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DB7" w:rsidRDefault="00662DB7" w:rsidP="005F74A2">
      <w:pPr>
        <w:tabs>
          <w:tab w:val="left" w:pos="2730"/>
        </w:tabs>
        <w:ind w:right="-108"/>
        <w:rPr>
          <w:b/>
          <w:bCs/>
          <w:sz w:val="22"/>
          <w:szCs w:val="22"/>
        </w:rPr>
      </w:pPr>
    </w:p>
    <w:p w:rsidR="00881FA6" w:rsidRDefault="0064598D" w:rsidP="005F74A2">
      <w:pPr>
        <w:ind w:right="-108"/>
        <w:jc w:val="center"/>
        <w:rPr>
          <w:b/>
          <w:bCs/>
        </w:rPr>
      </w:pPr>
      <w:r>
        <w:rPr>
          <w:b/>
          <w:bCs/>
        </w:rPr>
        <w:t xml:space="preserve">                                  </w:t>
      </w:r>
    </w:p>
    <w:p w:rsidR="0063566F" w:rsidRDefault="0063566F" w:rsidP="0063566F">
      <w:pPr>
        <w:pStyle w:val="KonuBal"/>
      </w:pPr>
      <w:r w:rsidRPr="002B3EF7">
        <w:t>SAFRANBOLU BELEDİYE BAŞKANLIĞINDAN</w:t>
      </w:r>
    </w:p>
    <w:p w:rsidR="000370C3" w:rsidRDefault="000370C3" w:rsidP="000370C3">
      <w:pPr>
        <w:jc w:val="center"/>
        <w:rPr>
          <w:b/>
          <w:sz w:val="22"/>
          <w:szCs w:val="22"/>
        </w:rPr>
      </w:pPr>
      <w:r w:rsidRPr="00704382">
        <w:rPr>
          <w:b/>
          <w:sz w:val="22"/>
          <w:szCs w:val="22"/>
        </w:rPr>
        <w:t>SAFRANBOLU ŞEHİR MERKEZİ CADDELERİNDE UYGULANACAK YOL KENARI</w:t>
      </w:r>
    </w:p>
    <w:p w:rsidR="00716070" w:rsidRPr="00704382" w:rsidRDefault="000370C3" w:rsidP="000370C3">
      <w:pPr>
        <w:jc w:val="center"/>
        <w:rPr>
          <w:b/>
          <w:sz w:val="22"/>
          <w:szCs w:val="22"/>
        </w:rPr>
      </w:pPr>
      <w:r w:rsidRPr="00704382">
        <w:rPr>
          <w:b/>
          <w:sz w:val="22"/>
          <w:szCs w:val="22"/>
        </w:rPr>
        <w:t>OTOPARK</w:t>
      </w:r>
      <w:r>
        <w:rPr>
          <w:b/>
          <w:sz w:val="22"/>
          <w:szCs w:val="22"/>
        </w:rPr>
        <w:t xml:space="preserve"> OLARAK</w:t>
      </w:r>
      <w:r w:rsidRPr="00704382">
        <w:rPr>
          <w:b/>
          <w:sz w:val="22"/>
          <w:szCs w:val="22"/>
        </w:rPr>
        <w:t xml:space="preserve"> İŞLETİLMESİ KİRALAMA </w:t>
      </w:r>
      <w:r>
        <w:rPr>
          <w:b/>
          <w:sz w:val="22"/>
          <w:szCs w:val="22"/>
        </w:rPr>
        <w:t xml:space="preserve">İŞİ </w:t>
      </w:r>
      <w:r w:rsidR="00716070">
        <w:rPr>
          <w:b/>
          <w:sz w:val="22"/>
          <w:szCs w:val="22"/>
        </w:rPr>
        <w:t>İHALESİ</w:t>
      </w:r>
      <w:r w:rsidR="00716070" w:rsidRPr="00704382">
        <w:rPr>
          <w:b/>
          <w:sz w:val="22"/>
          <w:szCs w:val="22"/>
        </w:rPr>
        <w:t xml:space="preserve"> </w:t>
      </w:r>
      <w:r w:rsidR="00716070">
        <w:rPr>
          <w:b/>
          <w:sz w:val="22"/>
          <w:szCs w:val="22"/>
        </w:rPr>
        <w:t>İLANI</w:t>
      </w:r>
    </w:p>
    <w:p w:rsidR="000370C3" w:rsidRPr="00704382" w:rsidRDefault="000370C3" w:rsidP="000370C3">
      <w:pPr>
        <w:jc w:val="both"/>
        <w:rPr>
          <w:b/>
          <w:sz w:val="22"/>
          <w:szCs w:val="22"/>
        </w:rPr>
      </w:pPr>
      <w:r w:rsidRPr="00704382">
        <w:rPr>
          <w:b/>
          <w:sz w:val="22"/>
          <w:szCs w:val="22"/>
        </w:rPr>
        <w:t>İHALENİN KONUSU VE ŞEKLİ</w:t>
      </w:r>
    </w:p>
    <w:p w:rsidR="000370C3" w:rsidRPr="00704382" w:rsidRDefault="000370C3" w:rsidP="000370C3">
      <w:pPr>
        <w:jc w:val="both"/>
        <w:rPr>
          <w:sz w:val="22"/>
          <w:szCs w:val="22"/>
        </w:rPr>
      </w:pPr>
      <w:r w:rsidRPr="00704382">
        <w:rPr>
          <w:b/>
          <w:sz w:val="22"/>
          <w:szCs w:val="22"/>
        </w:rPr>
        <w:t>MADDE 1-</w:t>
      </w:r>
      <w:r w:rsidRPr="00704382">
        <w:rPr>
          <w:sz w:val="22"/>
          <w:szCs w:val="22"/>
        </w:rPr>
        <w:t xml:space="preserve"> </w:t>
      </w:r>
    </w:p>
    <w:p w:rsidR="000370C3" w:rsidRPr="00704382" w:rsidRDefault="000370C3" w:rsidP="000370C3">
      <w:pPr>
        <w:ind w:firstLine="708"/>
        <w:jc w:val="both"/>
        <w:rPr>
          <w:b/>
          <w:sz w:val="22"/>
          <w:szCs w:val="22"/>
        </w:rPr>
      </w:pPr>
      <w:r w:rsidRPr="00704382">
        <w:rPr>
          <w:sz w:val="22"/>
          <w:szCs w:val="22"/>
        </w:rPr>
        <w:t>İlçemiz Şehir Merkezinde otopark sorunun çözülmesi, cadde üzerinde park edecek araçların disipline edilmesi, kısa süreli park edecek vatandaşlarımızın cadde üzerinde park yeri bulmaları açısından İlçe Merkezinde bulunan cadde ve sokakla</w:t>
      </w:r>
      <w:r>
        <w:rPr>
          <w:sz w:val="22"/>
          <w:szCs w:val="22"/>
        </w:rPr>
        <w:t>rında uygulanacak olan Vergi Usü</w:t>
      </w:r>
      <w:r w:rsidRPr="00704382">
        <w:rPr>
          <w:sz w:val="22"/>
          <w:szCs w:val="22"/>
        </w:rPr>
        <w:t>l Kanununa uygun cihaz kullanarak ücretli otopark</w:t>
      </w:r>
      <w:r>
        <w:rPr>
          <w:sz w:val="22"/>
          <w:szCs w:val="22"/>
        </w:rPr>
        <w:t xml:space="preserve"> </w:t>
      </w:r>
      <w:r w:rsidRPr="00704382">
        <w:rPr>
          <w:sz w:val="22"/>
          <w:szCs w:val="22"/>
        </w:rPr>
        <w:t>kiralama ihalesi işi 3 yıl ( 36 ay ) süre ile 2886 sayılı Kanunun 45. maddesi gereğince Açık Teklif usulü ile ihale edilerek kiraya verilecektir.</w:t>
      </w:r>
    </w:p>
    <w:tbl>
      <w:tblPr>
        <w:tblStyle w:val="TabloKlavuzu"/>
        <w:tblW w:w="0" w:type="auto"/>
        <w:tblLayout w:type="fixed"/>
        <w:tblLook w:val="04A0" w:firstRow="1" w:lastRow="0" w:firstColumn="1" w:lastColumn="0" w:noHBand="0" w:noVBand="1"/>
      </w:tblPr>
      <w:tblGrid>
        <w:gridCol w:w="2802"/>
        <w:gridCol w:w="1417"/>
        <w:gridCol w:w="1276"/>
        <w:gridCol w:w="2551"/>
        <w:gridCol w:w="2552"/>
      </w:tblGrid>
      <w:tr w:rsidR="000370C3" w:rsidRPr="00704382" w:rsidTr="006634E6">
        <w:tc>
          <w:tcPr>
            <w:tcW w:w="2802" w:type="dxa"/>
          </w:tcPr>
          <w:p w:rsidR="000370C3" w:rsidRPr="00704382" w:rsidRDefault="000370C3" w:rsidP="006634E6">
            <w:pPr>
              <w:jc w:val="both"/>
              <w:rPr>
                <w:sz w:val="22"/>
                <w:szCs w:val="22"/>
              </w:rPr>
            </w:pPr>
            <w:r w:rsidRPr="00704382">
              <w:rPr>
                <w:sz w:val="22"/>
                <w:szCs w:val="22"/>
              </w:rPr>
              <w:t>İşin Adı</w:t>
            </w:r>
          </w:p>
        </w:tc>
        <w:tc>
          <w:tcPr>
            <w:tcW w:w="1417" w:type="dxa"/>
          </w:tcPr>
          <w:p w:rsidR="000370C3" w:rsidRPr="00704382" w:rsidRDefault="000370C3" w:rsidP="006634E6">
            <w:pPr>
              <w:jc w:val="both"/>
              <w:rPr>
                <w:sz w:val="22"/>
                <w:szCs w:val="22"/>
              </w:rPr>
            </w:pPr>
            <w:r w:rsidRPr="00704382">
              <w:rPr>
                <w:sz w:val="22"/>
                <w:szCs w:val="22"/>
              </w:rPr>
              <w:t>İhale Tarihi</w:t>
            </w:r>
          </w:p>
        </w:tc>
        <w:tc>
          <w:tcPr>
            <w:tcW w:w="1276" w:type="dxa"/>
          </w:tcPr>
          <w:p w:rsidR="000370C3" w:rsidRPr="00704382" w:rsidRDefault="000370C3" w:rsidP="006634E6">
            <w:pPr>
              <w:jc w:val="both"/>
              <w:rPr>
                <w:sz w:val="22"/>
                <w:szCs w:val="22"/>
              </w:rPr>
            </w:pPr>
            <w:r w:rsidRPr="00704382">
              <w:rPr>
                <w:sz w:val="22"/>
                <w:szCs w:val="22"/>
              </w:rPr>
              <w:t>İhale Saati</w:t>
            </w:r>
          </w:p>
        </w:tc>
        <w:tc>
          <w:tcPr>
            <w:tcW w:w="2551" w:type="dxa"/>
          </w:tcPr>
          <w:p w:rsidR="000370C3" w:rsidRPr="00704382" w:rsidRDefault="000370C3" w:rsidP="006634E6">
            <w:pPr>
              <w:jc w:val="both"/>
              <w:rPr>
                <w:sz w:val="22"/>
                <w:szCs w:val="22"/>
              </w:rPr>
            </w:pPr>
            <w:r w:rsidRPr="00704382">
              <w:rPr>
                <w:sz w:val="22"/>
                <w:szCs w:val="22"/>
              </w:rPr>
              <w:t>Muhammen Bedel</w:t>
            </w:r>
          </w:p>
        </w:tc>
        <w:tc>
          <w:tcPr>
            <w:tcW w:w="2552" w:type="dxa"/>
          </w:tcPr>
          <w:p w:rsidR="000370C3" w:rsidRPr="00704382" w:rsidRDefault="000370C3" w:rsidP="006634E6">
            <w:pPr>
              <w:jc w:val="both"/>
              <w:rPr>
                <w:sz w:val="22"/>
                <w:szCs w:val="22"/>
              </w:rPr>
            </w:pPr>
            <w:r w:rsidRPr="00704382">
              <w:rPr>
                <w:sz w:val="22"/>
                <w:szCs w:val="22"/>
              </w:rPr>
              <w:t>Geçici Teminat%3</w:t>
            </w:r>
          </w:p>
        </w:tc>
      </w:tr>
      <w:tr w:rsidR="000370C3" w:rsidRPr="00704382" w:rsidTr="006634E6">
        <w:tc>
          <w:tcPr>
            <w:tcW w:w="2802" w:type="dxa"/>
          </w:tcPr>
          <w:p w:rsidR="000370C3" w:rsidRPr="00704382" w:rsidRDefault="000370C3" w:rsidP="006634E6">
            <w:pPr>
              <w:jc w:val="center"/>
              <w:rPr>
                <w:sz w:val="22"/>
                <w:szCs w:val="22"/>
              </w:rPr>
            </w:pPr>
            <w:r w:rsidRPr="00704382">
              <w:rPr>
                <w:sz w:val="22"/>
                <w:szCs w:val="22"/>
              </w:rPr>
              <w:t>Safranbolu Şehir Merkezi Cadde</w:t>
            </w:r>
            <w:r>
              <w:rPr>
                <w:sz w:val="22"/>
                <w:szCs w:val="22"/>
              </w:rPr>
              <w:t>lerinde</w:t>
            </w:r>
            <w:r w:rsidRPr="00704382">
              <w:rPr>
                <w:sz w:val="22"/>
                <w:szCs w:val="22"/>
              </w:rPr>
              <w:t xml:space="preserve"> </w:t>
            </w:r>
            <w:r>
              <w:rPr>
                <w:sz w:val="22"/>
                <w:szCs w:val="22"/>
              </w:rPr>
              <w:t>Uygulanacak Ü</w:t>
            </w:r>
            <w:r w:rsidRPr="00704382">
              <w:rPr>
                <w:sz w:val="22"/>
                <w:szCs w:val="22"/>
              </w:rPr>
              <w:t xml:space="preserve">cretli </w:t>
            </w:r>
            <w:r>
              <w:rPr>
                <w:sz w:val="22"/>
                <w:szCs w:val="22"/>
              </w:rPr>
              <w:t>Yol Kenarı O</w:t>
            </w:r>
            <w:r w:rsidRPr="00704382">
              <w:rPr>
                <w:sz w:val="22"/>
                <w:szCs w:val="22"/>
              </w:rPr>
              <w:t xml:space="preserve">topark </w:t>
            </w:r>
            <w:r>
              <w:rPr>
                <w:sz w:val="22"/>
                <w:szCs w:val="22"/>
              </w:rPr>
              <w:t>İ</w:t>
            </w:r>
            <w:r w:rsidRPr="00704382">
              <w:rPr>
                <w:sz w:val="22"/>
                <w:szCs w:val="22"/>
              </w:rPr>
              <w:t xml:space="preserve">şletilmesi </w:t>
            </w:r>
            <w:r>
              <w:rPr>
                <w:sz w:val="22"/>
                <w:szCs w:val="22"/>
              </w:rPr>
              <w:t>K</w:t>
            </w:r>
            <w:r w:rsidRPr="00704382">
              <w:rPr>
                <w:sz w:val="22"/>
                <w:szCs w:val="22"/>
              </w:rPr>
              <w:t>iralama</w:t>
            </w:r>
            <w:r>
              <w:rPr>
                <w:sz w:val="22"/>
                <w:szCs w:val="22"/>
              </w:rPr>
              <w:t xml:space="preserve"> İşi İhalesi</w:t>
            </w:r>
          </w:p>
        </w:tc>
        <w:tc>
          <w:tcPr>
            <w:tcW w:w="1417" w:type="dxa"/>
          </w:tcPr>
          <w:p w:rsidR="000370C3" w:rsidRDefault="000370C3" w:rsidP="006634E6">
            <w:pPr>
              <w:jc w:val="both"/>
              <w:rPr>
                <w:color w:val="FF0000"/>
                <w:sz w:val="22"/>
                <w:szCs w:val="22"/>
              </w:rPr>
            </w:pPr>
          </w:p>
          <w:p w:rsidR="000370C3" w:rsidRDefault="000370C3" w:rsidP="006634E6">
            <w:pPr>
              <w:jc w:val="both"/>
              <w:rPr>
                <w:color w:val="FF0000"/>
                <w:sz w:val="22"/>
                <w:szCs w:val="22"/>
              </w:rPr>
            </w:pPr>
          </w:p>
          <w:p w:rsidR="000370C3" w:rsidRPr="0037698F" w:rsidRDefault="000370C3" w:rsidP="006634E6">
            <w:pPr>
              <w:rPr>
                <w:sz w:val="22"/>
                <w:szCs w:val="22"/>
              </w:rPr>
            </w:pPr>
            <w:r>
              <w:rPr>
                <w:sz w:val="22"/>
                <w:szCs w:val="22"/>
              </w:rPr>
              <w:t>28/08/2024</w:t>
            </w:r>
          </w:p>
        </w:tc>
        <w:tc>
          <w:tcPr>
            <w:tcW w:w="1276" w:type="dxa"/>
          </w:tcPr>
          <w:p w:rsidR="000370C3" w:rsidRPr="007F5211" w:rsidRDefault="000370C3" w:rsidP="006634E6">
            <w:pPr>
              <w:jc w:val="both"/>
              <w:rPr>
                <w:color w:val="FF0000"/>
                <w:sz w:val="22"/>
                <w:szCs w:val="22"/>
              </w:rPr>
            </w:pPr>
          </w:p>
          <w:p w:rsidR="000370C3" w:rsidRDefault="000370C3" w:rsidP="006634E6">
            <w:pPr>
              <w:jc w:val="center"/>
              <w:rPr>
                <w:color w:val="FF0000"/>
                <w:sz w:val="22"/>
                <w:szCs w:val="22"/>
              </w:rPr>
            </w:pPr>
          </w:p>
          <w:p w:rsidR="000370C3" w:rsidRPr="007F5211" w:rsidRDefault="000370C3" w:rsidP="006634E6">
            <w:pPr>
              <w:jc w:val="center"/>
              <w:rPr>
                <w:color w:val="FF0000"/>
                <w:sz w:val="22"/>
                <w:szCs w:val="22"/>
              </w:rPr>
            </w:pPr>
            <w:r>
              <w:rPr>
                <w:color w:val="FF0000"/>
                <w:sz w:val="22"/>
                <w:szCs w:val="22"/>
              </w:rPr>
              <w:t>14:30</w:t>
            </w:r>
          </w:p>
        </w:tc>
        <w:tc>
          <w:tcPr>
            <w:tcW w:w="2551" w:type="dxa"/>
          </w:tcPr>
          <w:p w:rsidR="000370C3" w:rsidRPr="007F5211" w:rsidRDefault="000370C3" w:rsidP="006634E6">
            <w:pPr>
              <w:jc w:val="both"/>
              <w:rPr>
                <w:color w:val="FF0000"/>
                <w:sz w:val="22"/>
                <w:szCs w:val="22"/>
              </w:rPr>
            </w:pPr>
          </w:p>
          <w:p w:rsidR="000370C3" w:rsidRPr="007F5211" w:rsidRDefault="000370C3" w:rsidP="006634E6">
            <w:pPr>
              <w:jc w:val="both"/>
              <w:rPr>
                <w:color w:val="FF0000"/>
                <w:sz w:val="22"/>
                <w:szCs w:val="22"/>
              </w:rPr>
            </w:pPr>
          </w:p>
          <w:p w:rsidR="000370C3" w:rsidRPr="007F5211" w:rsidRDefault="003E3941" w:rsidP="006634E6">
            <w:pPr>
              <w:jc w:val="both"/>
              <w:rPr>
                <w:color w:val="FF0000"/>
                <w:sz w:val="22"/>
                <w:szCs w:val="22"/>
              </w:rPr>
            </w:pPr>
            <w:r>
              <w:rPr>
                <w:sz w:val="22"/>
                <w:szCs w:val="22"/>
              </w:rPr>
              <w:t>26.400</w:t>
            </w:r>
            <w:r w:rsidRPr="000D3477">
              <w:rPr>
                <w:sz w:val="22"/>
                <w:szCs w:val="22"/>
              </w:rPr>
              <w:t>,00 TL</w:t>
            </w:r>
            <w:r w:rsidRPr="000D3477">
              <w:rPr>
                <w:sz w:val="22"/>
                <w:szCs w:val="22"/>
              </w:rPr>
              <w:t xml:space="preserve"> </w:t>
            </w:r>
            <w:r w:rsidR="000370C3" w:rsidRPr="000D3477">
              <w:rPr>
                <w:sz w:val="22"/>
                <w:szCs w:val="22"/>
              </w:rPr>
              <w:t>/AY</w:t>
            </w:r>
          </w:p>
        </w:tc>
        <w:tc>
          <w:tcPr>
            <w:tcW w:w="2552" w:type="dxa"/>
          </w:tcPr>
          <w:p w:rsidR="000370C3" w:rsidRPr="007F5211" w:rsidRDefault="000370C3" w:rsidP="006634E6">
            <w:pPr>
              <w:jc w:val="both"/>
              <w:rPr>
                <w:color w:val="FF0000"/>
                <w:sz w:val="22"/>
                <w:szCs w:val="22"/>
              </w:rPr>
            </w:pPr>
          </w:p>
          <w:p w:rsidR="000370C3" w:rsidRPr="007F5211" w:rsidRDefault="000370C3" w:rsidP="006634E6">
            <w:pPr>
              <w:jc w:val="both"/>
              <w:rPr>
                <w:color w:val="FF0000"/>
                <w:sz w:val="22"/>
                <w:szCs w:val="22"/>
              </w:rPr>
            </w:pPr>
          </w:p>
          <w:p w:rsidR="000370C3" w:rsidRPr="007F5211" w:rsidRDefault="003E3941" w:rsidP="006634E6">
            <w:pPr>
              <w:jc w:val="both"/>
              <w:rPr>
                <w:color w:val="FF0000"/>
                <w:sz w:val="22"/>
                <w:szCs w:val="22"/>
              </w:rPr>
            </w:pPr>
            <w:r>
              <w:rPr>
                <w:sz w:val="22"/>
                <w:szCs w:val="22"/>
              </w:rPr>
              <w:t>28.512</w:t>
            </w:r>
            <w:r w:rsidR="000370C3" w:rsidRPr="00735A34">
              <w:rPr>
                <w:sz w:val="22"/>
                <w:szCs w:val="22"/>
              </w:rPr>
              <w:t>,00 TL</w:t>
            </w:r>
          </w:p>
        </w:tc>
      </w:tr>
    </w:tbl>
    <w:p w:rsidR="000370C3" w:rsidRDefault="000370C3" w:rsidP="000370C3">
      <w:pPr>
        <w:ind w:firstLine="708"/>
      </w:pPr>
    </w:p>
    <w:tbl>
      <w:tblPr>
        <w:tblW w:w="0" w:type="auto"/>
        <w:tblCellMar>
          <w:top w:w="15" w:type="dxa"/>
          <w:left w:w="15" w:type="dxa"/>
          <w:bottom w:w="15" w:type="dxa"/>
          <w:right w:w="15" w:type="dxa"/>
        </w:tblCellMar>
        <w:tblLook w:val="04A0" w:firstRow="1" w:lastRow="0" w:firstColumn="1" w:lastColumn="0" w:noHBand="0" w:noVBand="1"/>
      </w:tblPr>
      <w:tblGrid>
        <w:gridCol w:w="690"/>
        <w:gridCol w:w="7854"/>
        <w:gridCol w:w="1975"/>
      </w:tblGrid>
      <w:tr w:rsidR="000370C3" w:rsidRPr="004B4C40" w:rsidTr="006634E6">
        <w:tc>
          <w:tcPr>
            <w:tcW w:w="10590" w:type="dxa"/>
            <w:gridSpan w:val="3"/>
            <w:tcBorders>
              <w:top w:val="nil"/>
              <w:left w:val="nil"/>
              <w:bottom w:val="single" w:sz="6" w:space="0" w:color="auto"/>
              <w:right w:val="nil"/>
            </w:tcBorders>
            <w:tcMar>
              <w:top w:w="15" w:type="dxa"/>
              <w:left w:w="100" w:type="dxa"/>
              <w:bottom w:w="15" w:type="dxa"/>
              <w:right w:w="100" w:type="dxa"/>
            </w:tcMar>
            <w:hideMark/>
          </w:tcPr>
          <w:p w:rsidR="000370C3" w:rsidRPr="004B4C40" w:rsidRDefault="000370C3" w:rsidP="006634E6">
            <w:pPr>
              <w:jc w:val="center"/>
              <w:rPr>
                <w:sz w:val="22"/>
                <w:szCs w:val="22"/>
              </w:rPr>
            </w:pPr>
            <w:r w:rsidRPr="004B4C40">
              <w:rPr>
                <w:b/>
                <w:bCs/>
                <w:color w:val="000000"/>
                <w:sz w:val="22"/>
                <w:szCs w:val="22"/>
              </w:rPr>
              <w:t>Safranbolu’da Uygulanacak Ücretli Yol Kenarı Otopark Yerleri (Cad./Sok./Kavşak)</w:t>
            </w:r>
          </w:p>
        </w:tc>
      </w:tr>
      <w:tr w:rsidR="000370C3" w:rsidRPr="004B4C40" w:rsidTr="006634E6">
        <w:tc>
          <w:tcPr>
            <w:tcW w:w="691" w:type="dxa"/>
            <w:tcBorders>
              <w:top w:val="single" w:sz="6" w:space="0" w:color="auto"/>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b/>
                <w:bCs/>
                <w:color w:val="000000"/>
                <w:sz w:val="22"/>
                <w:szCs w:val="22"/>
              </w:rPr>
              <w:t>S.no</w:t>
            </w:r>
          </w:p>
        </w:tc>
        <w:tc>
          <w:tcPr>
            <w:tcW w:w="7914" w:type="dxa"/>
            <w:tcBorders>
              <w:top w:val="single" w:sz="6" w:space="0" w:color="auto"/>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b/>
                <w:bCs/>
                <w:color w:val="000000"/>
                <w:sz w:val="22"/>
                <w:szCs w:val="22"/>
              </w:rPr>
              <w:t>Otopark yeri</w:t>
            </w:r>
          </w:p>
        </w:tc>
        <w:tc>
          <w:tcPr>
            <w:tcW w:w="1985" w:type="dxa"/>
            <w:tcBorders>
              <w:top w:val="single" w:sz="6" w:space="0" w:color="auto"/>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b/>
                <w:bCs/>
                <w:color w:val="000000"/>
                <w:sz w:val="22"/>
                <w:szCs w:val="22"/>
              </w:rPr>
              <w:t>Araç park sayısı</w:t>
            </w:r>
          </w:p>
        </w:tc>
      </w:tr>
      <w:tr w:rsidR="000370C3" w:rsidRPr="004B4C40" w:rsidTr="006634E6">
        <w:tc>
          <w:tcPr>
            <w:tcW w:w="691"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b/>
                <w:bCs/>
                <w:color w:val="000000"/>
                <w:sz w:val="22"/>
                <w:szCs w:val="22"/>
              </w:rPr>
              <w:t>1</w:t>
            </w:r>
          </w:p>
        </w:tc>
        <w:tc>
          <w:tcPr>
            <w:tcW w:w="7914"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color w:val="000000"/>
                <w:sz w:val="22"/>
                <w:szCs w:val="22"/>
              </w:rPr>
              <w:t>Sadri Artuç Cad. Adnan Menderes Bul. (Belediye Kavşağı) (Urfa Sofrası dahil-Mado hariç arası) (Şeker’a dahil- Eliz Pastanesi dahil arası)</w:t>
            </w:r>
          </w:p>
        </w:tc>
        <w:tc>
          <w:tcPr>
            <w:tcW w:w="198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color w:val="000000" w:themeColor="text1"/>
                <w:sz w:val="22"/>
                <w:szCs w:val="22"/>
              </w:rPr>
            </w:pPr>
            <w:r w:rsidRPr="004B4C40">
              <w:rPr>
                <w:b/>
                <w:bCs/>
                <w:color w:val="000000" w:themeColor="text1"/>
                <w:sz w:val="22"/>
                <w:szCs w:val="22"/>
              </w:rPr>
              <w:t>115+</w:t>
            </w:r>
            <w:r w:rsidRPr="004B4C40">
              <w:rPr>
                <w:b/>
                <w:bCs/>
                <w:color w:val="FF0000"/>
                <w:sz w:val="22"/>
                <w:szCs w:val="22"/>
              </w:rPr>
              <w:t>4</w:t>
            </w:r>
          </w:p>
        </w:tc>
      </w:tr>
      <w:tr w:rsidR="000370C3" w:rsidRPr="004B4C40" w:rsidTr="006634E6">
        <w:tc>
          <w:tcPr>
            <w:tcW w:w="691"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b/>
                <w:bCs/>
                <w:color w:val="000000"/>
                <w:sz w:val="22"/>
                <w:szCs w:val="22"/>
              </w:rPr>
              <w:t>2</w:t>
            </w:r>
          </w:p>
        </w:tc>
        <w:tc>
          <w:tcPr>
            <w:tcW w:w="7914"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color w:val="000000"/>
                <w:sz w:val="22"/>
                <w:szCs w:val="22"/>
              </w:rPr>
              <w:t>Araphacı Cad. Adnan Menders Bul. (Belediye Kavşağı Erdem Sok. Arası)</w:t>
            </w:r>
          </w:p>
        </w:tc>
        <w:tc>
          <w:tcPr>
            <w:tcW w:w="198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color w:val="000000" w:themeColor="text1"/>
                <w:sz w:val="22"/>
                <w:szCs w:val="22"/>
              </w:rPr>
            </w:pPr>
            <w:r w:rsidRPr="004B4C40">
              <w:rPr>
                <w:b/>
                <w:bCs/>
                <w:color w:val="000000" w:themeColor="text1"/>
                <w:sz w:val="22"/>
                <w:szCs w:val="22"/>
              </w:rPr>
              <w:t>28+</w:t>
            </w:r>
            <w:r w:rsidRPr="004B4C40">
              <w:rPr>
                <w:b/>
                <w:bCs/>
                <w:color w:val="FF0000"/>
                <w:sz w:val="22"/>
                <w:szCs w:val="22"/>
              </w:rPr>
              <w:t>1</w:t>
            </w:r>
          </w:p>
        </w:tc>
      </w:tr>
      <w:tr w:rsidR="000370C3" w:rsidRPr="004B4C40" w:rsidTr="006634E6">
        <w:tc>
          <w:tcPr>
            <w:tcW w:w="691"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b/>
                <w:bCs/>
                <w:color w:val="000000"/>
                <w:sz w:val="22"/>
                <w:szCs w:val="22"/>
              </w:rPr>
              <w:t>3</w:t>
            </w:r>
          </w:p>
        </w:tc>
        <w:tc>
          <w:tcPr>
            <w:tcW w:w="7914"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color w:val="000000"/>
                <w:sz w:val="22"/>
                <w:szCs w:val="22"/>
              </w:rPr>
              <w:t xml:space="preserve">Kaya Erdem Caddesi </w:t>
            </w:r>
            <w:r w:rsidRPr="004B4C40">
              <w:rPr>
                <w:color w:val="000000" w:themeColor="text1"/>
                <w:sz w:val="22"/>
                <w:szCs w:val="22"/>
              </w:rPr>
              <w:t>(Safran Tat dahil- Tavukçu Dükkanları sırasındaki son dükkan dahil arası) (Safran Tat karşı cephesindeki Saf Altın dahil-Çorbacı önü dahil arası)</w:t>
            </w:r>
            <w:r w:rsidRPr="004B4C40">
              <w:rPr>
                <w:color w:val="FF0000"/>
                <w:sz w:val="22"/>
                <w:szCs w:val="22"/>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color w:val="000000" w:themeColor="text1"/>
                <w:sz w:val="22"/>
                <w:szCs w:val="22"/>
              </w:rPr>
            </w:pPr>
            <w:r w:rsidRPr="004B4C40">
              <w:rPr>
                <w:b/>
                <w:bCs/>
                <w:color w:val="000000" w:themeColor="text1"/>
                <w:sz w:val="22"/>
                <w:szCs w:val="22"/>
              </w:rPr>
              <w:t>35+</w:t>
            </w:r>
            <w:r w:rsidRPr="004B4C40">
              <w:rPr>
                <w:b/>
                <w:bCs/>
                <w:color w:val="FF0000"/>
                <w:sz w:val="22"/>
                <w:szCs w:val="22"/>
              </w:rPr>
              <w:t>1</w:t>
            </w:r>
          </w:p>
        </w:tc>
      </w:tr>
      <w:tr w:rsidR="000370C3" w:rsidRPr="004B4C40" w:rsidTr="006634E6">
        <w:tc>
          <w:tcPr>
            <w:tcW w:w="691"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b/>
                <w:bCs/>
                <w:color w:val="000000"/>
                <w:sz w:val="22"/>
                <w:szCs w:val="22"/>
              </w:rPr>
              <w:t>4</w:t>
            </w:r>
          </w:p>
        </w:tc>
        <w:tc>
          <w:tcPr>
            <w:tcW w:w="7914"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color w:val="000000"/>
                <w:sz w:val="22"/>
                <w:szCs w:val="22"/>
              </w:rPr>
              <w:t xml:space="preserve">Zalifre önü  Araphacı Caddesi ve Adnan Menderes Bulvarı Arası </w:t>
            </w:r>
          </w:p>
        </w:tc>
        <w:tc>
          <w:tcPr>
            <w:tcW w:w="198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color w:val="000000" w:themeColor="text1"/>
                <w:sz w:val="22"/>
                <w:szCs w:val="22"/>
              </w:rPr>
            </w:pPr>
            <w:r w:rsidRPr="004B4C40">
              <w:rPr>
                <w:b/>
                <w:bCs/>
                <w:color w:val="000000" w:themeColor="text1"/>
                <w:sz w:val="22"/>
                <w:szCs w:val="22"/>
              </w:rPr>
              <w:t>33+</w:t>
            </w:r>
            <w:r w:rsidRPr="004B4C40">
              <w:rPr>
                <w:b/>
                <w:bCs/>
                <w:color w:val="FF0000"/>
                <w:sz w:val="22"/>
                <w:szCs w:val="22"/>
              </w:rPr>
              <w:t>1</w:t>
            </w:r>
          </w:p>
        </w:tc>
      </w:tr>
      <w:tr w:rsidR="000370C3" w:rsidRPr="004B4C40" w:rsidTr="006634E6">
        <w:tc>
          <w:tcPr>
            <w:tcW w:w="691"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b/>
                <w:bCs/>
                <w:color w:val="000000"/>
                <w:sz w:val="22"/>
                <w:szCs w:val="22"/>
              </w:rPr>
              <w:t>5</w:t>
            </w:r>
          </w:p>
        </w:tc>
        <w:tc>
          <w:tcPr>
            <w:tcW w:w="7914"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color w:val="000000"/>
                <w:sz w:val="22"/>
                <w:szCs w:val="22"/>
              </w:rPr>
              <w:t>Hasan Polatkan Cad. 179 ada 28 pars. Ve Kızıltan Ulukavak Cad. arası ve ilk hastane ayrımı yolu</w:t>
            </w:r>
          </w:p>
        </w:tc>
        <w:tc>
          <w:tcPr>
            <w:tcW w:w="198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color w:val="000000" w:themeColor="text1"/>
                <w:sz w:val="22"/>
                <w:szCs w:val="22"/>
              </w:rPr>
            </w:pPr>
            <w:r w:rsidRPr="004B4C40">
              <w:rPr>
                <w:b/>
                <w:bCs/>
                <w:color w:val="000000" w:themeColor="text1"/>
                <w:sz w:val="22"/>
                <w:szCs w:val="22"/>
              </w:rPr>
              <w:t>86+</w:t>
            </w:r>
            <w:r w:rsidRPr="004B4C40">
              <w:rPr>
                <w:b/>
                <w:bCs/>
                <w:color w:val="FF0000"/>
                <w:sz w:val="22"/>
                <w:szCs w:val="22"/>
              </w:rPr>
              <w:t>3</w:t>
            </w:r>
          </w:p>
        </w:tc>
      </w:tr>
      <w:tr w:rsidR="000370C3" w:rsidRPr="004B4C40" w:rsidTr="006634E6">
        <w:tc>
          <w:tcPr>
            <w:tcW w:w="691"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b/>
                <w:bCs/>
                <w:color w:val="000000"/>
                <w:sz w:val="22"/>
                <w:szCs w:val="22"/>
              </w:rPr>
              <w:t>6</w:t>
            </w:r>
          </w:p>
        </w:tc>
        <w:tc>
          <w:tcPr>
            <w:tcW w:w="7914"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color w:val="000000"/>
                <w:sz w:val="22"/>
                <w:szCs w:val="22"/>
              </w:rPr>
              <w:t xml:space="preserve">Hulusi Yazıcıoğlu Cad. ve Adnan Menderes Bulv. Arası   </w:t>
            </w:r>
          </w:p>
        </w:tc>
        <w:tc>
          <w:tcPr>
            <w:tcW w:w="198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color w:val="000000" w:themeColor="text1"/>
                <w:sz w:val="22"/>
                <w:szCs w:val="22"/>
              </w:rPr>
            </w:pPr>
            <w:r w:rsidRPr="004B4C40">
              <w:rPr>
                <w:b/>
                <w:bCs/>
                <w:color w:val="000000" w:themeColor="text1"/>
                <w:sz w:val="22"/>
                <w:szCs w:val="22"/>
              </w:rPr>
              <w:t>58+</w:t>
            </w:r>
            <w:r w:rsidRPr="004B4C40">
              <w:rPr>
                <w:b/>
                <w:bCs/>
                <w:color w:val="FF0000"/>
                <w:sz w:val="22"/>
                <w:szCs w:val="22"/>
              </w:rPr>
              <w:t>2</w:t>
            </w:r>
          </w:p>
        </w:tc>
      </w:tr>
      <w:tr w:rsidR="000370C3" w:rsidRPr="004B4C40" w:rsidTr="006634E6">
        <w:tc>
          <w:tcPr>
            <w:tcW w:w="691"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b/>
                <w:bCs/>
                <w:color w:val="000000"/>
                <w:sz w:val="22"/>
                <w:szCs w:val="22"/>
              </w:rPr>
              <w:t>7</w:t>
            </w:r>
          </w:p>
        </w:tc>
        <w:tc>
          <w:tcPr>
            <w:tcW w:w="7914"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color w:val="000000"/>
                <w:sz w:val="22"/>
                <w:szCs w:val="22"/>
              </w:rPr>
              <w:t xml:space="preserve">İsmail Hakkı Özkan Sokak ve Yapı Kredi Bankası arası tek yön yolu </w:t>
            </w:r>
          </w:p>
        </w:tc>
        <w:tc>
          <w:tcPr>
            <w:tcW w:w="198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color w:val="000000" w:themeColor="text1"/>
                <w:sz w:val="22"/>
                <w:szCs w:val="22"/>
              </w:rPr>
            </w:pPr>
            <w:r w:rsidRPr="004B4C40">
              <w:rPr>
                <w:b/>
                <w:bCs/>
                <w:color w:val="000000" w:themeColor="text1"/>
                <w:sz w:val="22"/>
                <w:szCs w:val="22"/>
              </w:rPr>
              <w:t>61+</w:t>
            </w:r>
            <w:r w:rsidRPr="004B4C40">
              <w:rPr>
                <w:b/>
                <w:bCs/>
                <w:color w:val="FF0000"/>
                <w:sz w:val="22"/>
                <w:szCs w:val="22"/>
              </w:rPr>
              <w:t>2</w:t>
            </w:r>
          </w:p>
        </w:tc>
      </w:tr>
      <w:tr w:rsidR="000370C3" w:rsidRPr="004B4C40" w:rsidTr="006634E6">
        <w:tc>
          <w:tcPr>
            <w:tcW w:w="8605" w:type="dxa"/>
            <w:gridSpan w:val="2"/>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sz w:val="22"/>
                <w:szCs w:val="22"/>
              </w:rPr>
            </w:pPr>
            <w:r w:rsidRPr="004B4C40">
              <w:rPr>
                <w:color w:val="000000"/>
                <w:sz w:val="22"/>
                <w:szCs w:val="22"/>
              </w:rPr>
              <w:t>TOPLAM</w:t>
            </w:r>
          </w:p>
        </w:tc>
        <w:tc>
          <w:tcPr>
            <w:tcW w:w="198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0370C3" w:rsidRPr="004B4C40" w:rsidRDefault="000370C3" w:rsidP="006634E6">
            <w:pPr>
              <w:jc w:val="both"/>
              <w:rPr>
                <w:color w:val="000000" w:themeColor="text1"/>
                <w:sz w:val="22"/>
                <w:szCs w:val="22"/>
              </w:rPr>
            </w:pPr>
            <w:r w:rsidRPr="004B4C40">
              <w:rPr>
                <w:b/>
                <w:bCs/>
                <w:color w:val="000000" w:themeColor="text1"/>
                <w:sz w:val="22"/>
                <w:szCs w:val="22"/>
              </w:rPr>
              <w:t>416+</w:t>
            </w:r>
            <w:r w:rsidRPr="004B4C40">
              <w:rPr>
                <w:b/>
                <w:bCs/>
                <w:color w:val="FF0000"/>
                <w:sz w:val="22"/>
                <w:szCs w:val="22"/>
              </w:rPr>
              <w:t>14</w:t>
            </w:r>
            <w:r w:rsidRPr="004B4C40">
              <w:rPr>
                <w:b/>
                <w:bCs/>
                <w:color w:val="000000" w:themeColor="text1"/>
                <w:sz w:val="22"/>
                <w:szCs w:val="22"/>
              </w:rPr>
              <w:t xml:space="preserve"> araç</w:t>
            </w:r>
          </w:p>
        </w:tc>
      </w:tr>
    </w:tbl>
    <w:p w:rsidR="000370C3" w:rsidRPr="004B4C40" w:rsidRDefault="000370C3" w:rsidP="000370C3">
      <w:pPr>
        <w:ind w:firstLine="708"/>
        <w:jc w:val="both"/>
        <w:rPr>
          <w:b/>
          <w:color w:val="000000"/>
          <w:sz w:val="22"/>
          <w:szCs w:val="22"/>
        </w:rPr>
      </w:pPr>
      <w:r w:rsidRPr="004B4C40">
        <w:rPr>
          <w:b/>
          <w:bCs/>
          <w:color w:val="000000"/>
          <w:sz w:val="22"/>
          <w:szCs w:val="22"/>
        </w:rPr>
        <w:t xml:space="preserve">NOT: </w:t>
      </w:r>
      <w:r w:rsidRPr="004B4C40">
        <w:rPr>
          <w:color w:val="000000"/>
          <w:sz w:val="22"/>
          <w:szCs w:val="22"/>
        </w:rPr>
        <w:t xml:space="preserve">Otopark Yönetmeliğinin 4’ üncü maddesi (o) bendine göre 1/30 oranında engelli 14 araçlık park yeri tahsisi yapılmıştır. Ücretli otopark alanı engelli alan dâhil </w:t>
      </w:r>
      <w:r w:rsidRPr="004B4C40">
        <w:rPr>
          <w:b/>
          <w:color w:val="000000"/>
          <w:sz w:val="22"/>
          <w:szCs w:val="22"/>
        </w:rPr>
        <w:t>430 araçlıktır.</w:t>
      </w:r>
    </w:p>
    <w:p w:rsidR="000370C3" w:rsidRPr="00704382" w:rsidRDefault="000370C3" w:rsidP="000370C3">
      <w:pPr>
        <w:jc w:val="both"/>
        <w:rPr>
          <w:b/>
          <w:sz w:val="22"/>
          <w:szCs w:val="22"/>
        </w:rPr>
      </w:pPr>
      <w:r w:rsidRPr="00704382">
        <w:rPr>
          <w:b/>
          <w:sz w:val="22"/>
          <w:szCs w:val="22"/>
        </w:rPr>
        <w:t>İŞİN SÜRESİ</w:t>
      </w:r>
    </w:p>
    <w:p w:rsidR="000370C3" w:rsidRPr="00704382" w:rsidRDefault="000370C3" w:rsidP="000370C3">
      <w:pPr>
        <w:jc w:val="both"/>
        <w:rPr>
          <w:sz w:val="22"/>
          <w:szCs w:val="22"/>
        </w:rPr>
      </w:pPr>
      <w:r w:rsidRPr="00704382">
        <w:rPr>
          <w:b/>
          <w:sz w:val="22"/>
          <w:szCs w:val="22"/>
        </w:rPr>
        <w:t>MADDE 2-</w:t>
      </w:r>
      <w:r w:rsidRPr="00704382">
        <w:rPr>
          <w:sz w:val="22"/>
          <w:szCs w:val="22"/>
        </w:rPr>
        <w:t xml:space="preserve"> </w:t>
      </w:r>
    </w:p>
    <w:p w:rsidR="000370C3" w:rsidRPr="00704382" w:rsidRDefault="000370C3" w:rsidP="000370C3">
      <w:pPr>
        <w:ind w:firstLine="708"/>
        <w:jc w:val="both"/>
        <w:rPr>
          <w:sz w:val="22"/>
          <w:szCs w:val="22"/>
        </w:rPr>
      </w:pPr>
      <w:r w:rsidRPr="00704382">
        <w:rPr>
          <w:sz w:val="22"/>
          <w:szCs w:val="22"/>
        </w:rPr>
        <w:t>Kiralama Süresi 3 (üç) yıldır.</w:t>
      </w:r>
    </w:p>
    <w:p w:rsidR="000370C3" w:rsidRPr="00704382" w:rsidRDefault="000370C3" w:rsidP="000370C3">
      <w:pPr>
        <w:jc w:val="both"/>
        <w:rPr>
          <w:b/>
          <w:sz w:val="22"/>
          <w:szCs w:val="22"/>
        </w:rPr>
      </w:pPr>
    </w:p>
    <w:p w:rsidR="000370C3" w:rsidRPr="00704382" w:rsidRDefault="000370C3" w:rsidP="000370C3">
      <w:pPr>
        <w:jc w:val="both"/>
        <w:rPr>
          <w:b/>
          <w:sz w:val="22"/>
          <w:szCs w:val="22"/>
        </w:rPr>
      </w:pPr>
      <w:r w:rsidRPr="00704382">
        <w:rPr>
          <w:b/>
          <w:sz w:val="22"/>
          <w:szCs w:val="22"/>
        </w:rPr>
        <w:t>İHALE TARİHİ VE SAATİ</w:t>
      </w:r>
    </w:p>
    <w:p w:rsidR="000370C3" w:rsidRPr="00704382" w:rsidRDefault="000370C3" w:rsidP="000370C3">
      <w:pPr>
        <w:jc w:val="both"/>
        <w:rPr>
          <w:sz w:val="22"/>
          <w:szCs w:val="22"/>
        </w:rPr>
      </w:pPr>
      <w:r w:rsidRPr="00704382">
        <w:rPr>
          <w:b/>
          <w:sz w:val="22"/>
          <w:szCs w:val="22"/>
        </w:rPr>
        <w:t>MADDE 3-</w:t>
      </w:r>
      <w:r w:rsidRPr="00704382">
        <w:rPr>
          <w:sz w:val="22"/>
          <w:szCs w:val="22"/>
        </w:rPr>
        <w:t xml:space="preserve"> </w:t>
      </w:r>
    </w:p>
    <w:p w:rsidR="000370C3" w:rsidRPr="00704382" w:rsidRDefault="000370C3" w:rsidP="000370C3">
      <w:pPr>
        <w:ind w:firstLine="708"/>
        <w:jc w:val="both"/>
        <w:rPr>
          <w:sz w:val="22"/>
          <w:szCs w:val="22"/>
        </w:rPr>
      </w:pPr>
      <w:r w:rsidRPr="00704382">
        <w:rPr>
          <w:sz w:val="22"/>
          <w:szCs w:val="22"/>
        </w:rPr>
        <w:t xml:space="preserve">Yukarıda niteliği ve özellikleri muhammen bedeli ve geçici teminat miktarı belirtilen işin ihalesi </w:t>
      </w:r>
      <w:r>
        <w:rPr>
          <w:color w:val="FF0000"/>
          <w:sz w:val="22"/>
          <w:szCs w:val="22"/>
        </w:rPr>
        <w:t>28</w:t>
      </w:r>
      <w:r w:rsidRPr="007F5211">
        <w:rPr>
          <w:color w:val="FF0000"/>
          <w:sz w:val="22"/>
          <w:szCs w:val="22"/>
        </w:rPr>
        <w:t>/</w:t>
      </w:r>
      <w:r>
        <w:rPr>
          <w:color w:val="FF0000"/>
          <w:sz w:val="22"/>
          <w:szCs w:val="22"/>
        </w:rPr>
        <w:t>08</w:t>
      </w:r>
      <w:r w:rsidRPr="007F5211">
        <w:rPr>
          <w:color w:val="FF0000"/>
          <w:sz w:val="22"/>
          <w:szCs w:val="22"/>
        </w:rPr>
        <w:t>/202</w:t>
      </w:r>
      <w:r>
        <w:rPr>
          <w:color w:val="FF0000"/>
          <w:sz w:val="22"/>
          <w:szCs w:val="22"/>
        </w:rPr>
        <w:t>4</w:t>
      </w:r>
      <w:r w:rsidRPr="00704382">
        <w:rPr>
          <w:sz w:val="22"/>
          <w:szCs w:val="22"/>
        </w:rPr>
        <w:t xml:space="preserve"> tarihinde </w:t>
      </w:r>
      <w:r w:rsidRPr="007F5211">
        <w:rPr>
          <w:color w:val="FF0000"/>
          <w:sz w:val="22"/>
          <w:szCs w:val="22"/>
        </w:rPr>
        <w:t>saat 14:30’da</w:t>
      </w:r>
      <w:r>
        <w:rPr>
          <w:sz w:val="22"/>
          <w:szCs w:val="22"/>
        </w:rPr>
        <w:t xml:space="preserve"> Yeni Mahalle Sadri Artun</w:t>
      </w:r>
      <w:r w:rsidRPr="00704382">
        <w:rPr>
          <w:sz w:val="22"/>
          <w:szCs w:val="22"/>
        </w:rPr>
        <w:t>ç Cad. Belediye İş Merkezi Safranbolu/Karabü</w:t>
      </w:r>
      <w:r>
        <w:rPr>
          <w:sz w:val="22"/>
          <w:szCs w:val="22"/>
        </w:rPr>
        <w:t>k adresindeki hizmet binasının 6</w:t>
      </w:r>
      <w:r w:rsidRPr="00704382">
        <w:rPr>
          <w:sz w:val="22"/>
          <w:szCs w:val="22"/>
        </w:rPr>
        <w:t>. Katında bulunan Toplantı Salonunda Belediye Encümeni huzurunda yapılacaktır. İstekliler ihaleye ilişkin bilgileri Destek Hizmetleri Müdürlüğünde görebilir ve ihale şar</w:t>
      </w:r>
      <w:r>
        <w:rPr>
          <w:sz w:val="22"/>
          <w:szCs w:val="22"/>
        </w:rPr>
        <w:t xml:space="preserve">tnamesini </w:t>
      </w:r>
      <w:r>
        <w:rPr>
          <w:color w:val="FF0000"/>
          <w:sz w:val="22"/>
          <w:szCs w:val="22"/>
        </w:rPr>
        <w:t>5</w:t>
      </w:r>
      <w:r w:rsidRPr="007F5211">
        <w:rPr>
          <w:color w:val="FF0000"/>
          <w:sz w:val="22"/>
          <w:szCs w:val="22"/>
        </w:rPr>
        <w:t>00,00 TL (</w:t>
      </w:r>
      <w:r>
        <w:rPr>
          <w:color w:val="FF0000"/>
          <w:sz w:val="22"/>
          <w:szCs w:val="22"/>
        </w:rPr>
        <w:t>Beş</w:t>
      </w:r>
      <w:r w:rsidRPr="007F5211">
        <w:rPr>
          <w:color w:val="FF0000"/>
          <w:sz w:val="22"/>
          <w:szCs w:val="22"/>
        </w:rPr>
        <w:t xml:space="preserve"> Yüz Türk Lirası)</w:t>
      </w:r>
      <w:r w:rsidRPr="00704382">
        <w:rPr>
          <w:sz w:val="22"/>
          <w:szCs w:val="22"/>
        </w:rPr>
        <w:t xml:space="preserve"> karşılığında satın alabilirler. </w:t>
      </w:r>
    </w:p>
    <w:p w:rsidR="000370C3" w:rsidRPr="00704382" w:rsidRDefault="000370C3" w:rsidP="000370C3">
      <w:pPr>
        <w:jc w:val="both"/>
        <w:rPr>
          <w:b/>
          <w:sz w:val="22"/>
          <w:szCs w:val="22"/>
        </w:rPr>
      </w:pPr>
    </w:p>
    <w:p w:rsidR="000370C3" w:rsidRPr="00704382" w:rsidRDefault="000370C3" w:rsidP="000370C3">
      <w:pPr>
        <w:jc w:val="both"/>
        <w:rPr>
          <w:b/>
          <w:sz w:val="22"/>
          <w:szCs w:val="22"/>
        </w:rPr>
      </w:pPr>
      <w:r w:rsidRPr="00704382">
        <w:rPr>
          <w:b/>
          <w:sz w:val="22"/>
          <w:szCs w:val="22"/>
        </w:rPr>
        <w:t xml:space="preserve">MUHAMMEN BEDEL VE GEÇİCİ TEMİNAT MİKTARI </w:t>
      </w:r>
    </w:p>
    <w:p w:rsidR="000370C3" w:rsidRPr="00704382" w:rsidRDefault="000370C3" w:rsidP="000370C3">
      <w:pPr>
        <w:jc w:val="both"/>
        <w:rPr>
          <w:sz w:val="22"/>
          <w:szCs w:val="22"/>
        </w:rPr>
      </w:pPr>
      <w:r w:rsidRPr="00704382">
        <w:rPr>
          <w:b/>
          <w:sz w:val="22"/>
          <w:szCs w:val="22"/>
        </w:rPr>
        <w:t>MADDE 4-</w:t>
      </w:r>
      <w:r w:rsidRPr="00704382">
        <w:rPr>
          <w:sz w:val="22"/>
          <w:szCs w:val="22"/>
        </w:rPr>
        <w:t xml:space="preserve"> </w:t>
      </w:r>
    </w:p>
    <w:p w:rsidR="000370C3" w:rsidRPr="00704382" w:rsidRDefault="000370C3" w:rsidP="000370C3">
      <w:pPr>
        <w:ind w:firstLine="708"/>
        <w:jc w:val="both"/>
        <w:rPr>
          <w:sz w:val="22"/>
          <w:szCs w:val="22"/>
        </w:rPr>
      </w:pPr>
      <w:r w:rsidRPr="00704382">
        <w:rPr>
          <w:sz w:val="22"/>
          <w:szCs w:val="22"/>
        </w:rPr>
        <w:t xml:space="preserve">Kiralaması yapılacak işin muhammen bedeli ve geçici teminat miktarı yukarıda madde l de gösterilmiştir.  Tespit edilen muhammen bedele KDV dahil değildir. İstekliler KDV hariç fiyat üzerinden artırım yapacak olup KDV ihale bedeline eklenecektir.  İstekliler söz konusu taşınmazın kiralama ihalesine katılabilmek için muhammen bedelin 3 yıllık kira toplamının en az %3 (yüzde 3) nispetinde geçici teminat bedelini </w:t>
      </w:r>
      <w:r>
        <w:rPr>
          <w:color w:val="FF0000"/>
          <w:sz w:val="22"/>
          <w:szCs w:val="22"/>
        </w:rPr>
        <w:t>28</w:t>
      </w:r>
      <w:r w:rsidRPr="007F5211">
        <w:rPr>
          <w:color w:val="FF0000"/>
          <w:sz w:val="22"/>
          <w:szCs w:val="22"/>
        </w:rPr>
        <w:t>/</w:t>
      </w:r>
      <w:r>
        <w:rPr>
          <w:color w:val="FF0000"/>
          <w:sz w:val="22"/>
          <w:szCs w:val="22"/>
        </w:rPr>
        <w:t>08</w:t>
      </w:r>
      <w:r w:rsidRPr="007F5211">
        <w:rPr>
          <w:color w:val="FF0000"/>
          <w:sz w:val="22"/>
          <w:szCs w:val="22"/>
        </w:rPr>
        <w:t>/20</w:t>
      </w:r>
      <w:r>
        <w:rPr>
          <w:color w:val="FF0000"/>
          <w:sz w:val="22"/>
          <w:szCs w:val="22"/>
        </w:rPr>
        <w:t>24</w:t>
      </w:r>
      <w:r w:rsidRPr="007F5211">
        <w:rPr>
          <w:color w:val="FF0000"/>
          <w:sz w:val="22"/>
          <w:szCs w:val="22"/>
        </w:rPr>
        <w:t xml:space="preserve"> tarihi saat 14:15' e</w:t>
      </w:r>
      <w:r w:rsidRPr="00704382">
        <w:rPr>
          <w:sz w:val="22"/>
          <w:szCs w:val="22"/>
        </w:rPr>
        <w:t xml:space="preserve"> kadar Mali Hizmetler Müdürlüğünün veznelerine ya</w:t>
      </w:r>
      <w:r>
        <w:rPr>
          <w:sz w:val="22"/>
          <w:szCs w:val="22"/>
        </w:rPr>
        <w:t xml:space="preserve"> </w:t>
      </w:r>
      <w:r w:rsidRPr="00704382">
        <w:rPr>
          <w:sz w:val="22"/>
          <w:szCs w:val="22"/>
        </w:rPr>
        <w:t>da Halk Bankası Safranbolu Şubesi TR73 0001 2009 4770 0007 0000 02 nolu Safranbolu Belediye Başkanlığı banka hesabına yatırmaları veya bankalar ve özel finans kurumlarının verecekleri süresiz teminat mektuplarını, teminat olarak vermeleri mecburidir. Aksi takdirde verilen teklif dosyaları geçersiz sayılacaktır.</w:t>
      </w:r>
    </w:p>
    <w:p w:rsidR="000370C3" w:rsidRDefault="000370C3" w:rsidP="000370C3">
      <w:pPr>
        <w:jc w:val="both"/>
        <w:rPr>
          <w:b/>
          <w:sz w:val="22"/>
          <w:szCs w:val="22"/>
        </w:rPr>
      </w:pPr>
    </w:p>
    <w:p w:rsidR="000370C3" w:rsidRPr="00704382" w:rsidRDefault="000370C3" w:rsidP="000370C3">
      <w:pPr>
        <w:rPr>
          <w:b/>
          <w:sz w:val="22"/>
          <w:szCs w:val="22"/>
        </w:rPr>
      </w:pPr>
      <w:bookmarkStart w:id="0" w:name="_GoBack"/>
      <w:bookmarkEnd w:id="0"/>
    </w:p>
    <w:p w:rsidR="000370C3" w:rsidRDefault="000370C3" w:rsidP="000370C3">
      <w:pPr>
        <w:rPr>
          <w:b/>
          <w:sz w:val="22"/>
          <w:szCs w:val="22"/>
        </w:rPr>
      </w:pPr>
      <w:r w:rsidRPr="00704382">
        <w:rPr>
          <w:b/>
          <w:sz w:val="22"/>
          <w:szCs w:val="22"/>
        </w:rPr>
        <w:lastRenderedPageBreak/>
        <w:t xml:space="preserve">İHALEYE KATILMA ŞARTLARI </w:t>
      </w:r>
    </w:p>
    <w:p w:rsidR="000370C3" w:rsidRPr="00DE10F7" w:rsidRDefault="000370C3" w:rsidP="000370C3">
      <w:pPr>
        <w:pStyle w:val="GvdeMetni"/>
        <w:tabs>
          <w:tab w:val="left" w:pos="900"/>
        </w:tabs>
        <w:rPr>
          <w:b/>
        </w:rPr>
      </w:pPr>
      <w:r w:rsidRPr="00487A71">
        <w:t xml:space="preserve">İSTENİLEN BELGELERİN ASLI, NOTER ONAYLI SURETİ veya ASLI İDARECE GÖRÜLMÜŞTÜR ONAYLI SURETİ VERİLECEKTİR. </w:t>
      </w:r>
      <w:r w:rsidRPr="009A6452">
        <w:t xml:space="preserve">               </w:t>
      </w:r>
    </w:p>
    <w:p w:rsidR="000370C3" w:rsidRPr="00704382" w:rsidRDefault="000370C3" w:rsidP="000370C3">
      <w:pPr>
        <w:jc w:val="both"/>
        <w:rPr>
          <w:b/>
          <w:sz w:val="22"/>
          <w:szCs w:val="22"/>
        </w:rPr>
      </w:pPr>
      <w:r w:rsidRPr="00704382">
        <w:rPr>
          <w:b/>
          <w:sz w:val="22"/>
          <w:szCs w:val="22"/>
        </w:rPr>
        <w:t xml:space="preserve">MADDE 5- </w:t>
      </w:r>
    </w:p>
    <w:p w:rsidR="000370C3" w:rsidRPr="00704382" w:rsidRDefault="000370C3" w:rsidP="000370C3">
      <w:pPr>
        <w:pStyle w:val="ListeParagraf"/>
        <w:numPr>
          <w:ilvl w:val="0"/>
          <w:numId w:val="16"/>
        </w:numPr>
        <w:tabs>
          <w:tab w:val="left" w:pos="993"/>
        </w:tabs>
        <w:spacing w:before="0" w:beforeAutospacing="0" w:after="0" w:afterAutospacing="0"/>
        <w:ind w:left="0" w:firstLine="709"/>
        <w:contextualSpacing/>
        <w:jc w:val="both"/>
        <w:rPr>
          <w:sz w:val="22"/>
          <w:szCs w:val="22"/>
        </w:rPr>
      </w:pPr>
      <w:r w:rsidRPr="00704382">
        <w:rPr>
          <w:sz w:val="22"/>
          <w:szCs w:val="22"/>
        </w:rPr>
        <w:t>2886 sayılı Devlet İhale Kanununda belirtilen niteliklere haiz olmak ve anılan kanunda açıklanan biçimde teklifte bulunmakla birl</w:t>
      </w:r>
      <w:r>
        <w:rPr>
          <w:sz w:val="22"/>
          <w:szCs w:val="22"/>
        </w:rPr>
        <w:t xml:space="preserve">ikte ihaleye iştirak edecekler </w:t>
      </w:r>
      <w:r>
        <w:rPr>
          <w:b/>
          <w:color w:val="FF0000"/>
          <w:sz w:val="22"/>
          <w:szCs w:val="22"/>
        </w:rPr>
        <w:t>5</w:t>
      </w:r>
      <w:r w:rsidRPr="00BD0EDB">
        <w:rPr>
          <w:b/>
          <w:color w:val="FF0000"/>
          <w:sz w:val="22"/>
          <w:szCs w:val="22"/>
        </w:rPr>
        <w:t>00,00 TL (</w:t>
      </w:r>
      <w:r>
        <w:rPr>
          <w:b/>
          <w:color w:val="FF0000"/>
          <w:sz w:val="22"/>
          <w:szCs w:val="22"/>
        </w:rPr>
        <w:t>Beş</w:t>
      </w:r>
      <w:r w:rsidRPr="00BD0EDB">
        <w:rPr>
          <w:b/>
          <w:color w:val="FF0000"/>
          <w:sz w:val="22"/>
          <w:szCs w:val="22"/>
        </w:rPr>
        <w:t xml:space="preserve"> Yüz Türk Lirası)</w:t>
      </w:r>
      <w:r w:rsidRPr="00704382">
        <w:rPr>
          <w:sz w:val="22"/>
          <w:szCs w:val="22"/>
        </w:rPr>
        <w:t xml:space="preserve">  bedel karşılığında şartname almak ve 2886 Sayılı Devlet İhale Kanunun 25. ve 26. Maddesine uygun geçici teminat vermek zorunludur.</w:t>
      </w:r>
    </w:p>
    <w:p w:rsidR="000370C3" w:rsidRPr="00704382" w:rsidRDefault="000370C3" w:rsidP="000370C3">
      <w:pPr>
        <w:pStyle w:val="ListeParagraf"/>
        <w:numPr>
          <w:ilvl w:val="0"/>
          <w:numId w:val="16"/>
        </w:numPr>
        <w:tabs>
          <w:tab w:val="left" w:pos="993"/>
        </w:tabs>
        <w:spacing w:before="0" w:beforeAutospacing="0" w:after="0" w:afterAutospacing="0"/>
        <w:ind w:left="709" w:firstLine="0"/>
        <w:contextualSpacing/>
        <w:jc w:val="both"/>
        <w:rPr>
          <w:sz w:val="22"/>
          <w:szCs w:val="22"/>
        </w:rPr>
      </w:pPr>
      <w:r w:rsidRPr="00704382">
        <w:rPr>
          <w:bCs/>
          <w:sz w:val="22"/>
          <w:szCs w:val="22"/>
        </w:rPr>
        <w:t>İhaleye katılabilmek için, 2886 Sayılı Yasanın 5 inci maddesinde yazılı şartlar aranır.</w:t>
      </w:r>
    </w:p>
    <w:p w:rsidR="000370C3" w:rsidRPr="00704382" w:rsidRDefault="000370C3" w:rsidP="000370C3">
      <w:pPr>
        <w:jc w:val="both"/>
        <w:rPr>
          <w:b/>
          <w:sz w:val="22"/>
          <w:szCs w:val="22"/>
        </w:rPr>
      </w:pPr>
      <w:r w:rsidRPr="00704382">
        <w:rPr>
          <w:b/>
          <w:sz w:val="22"/>
          <w:szCs w:val="22"/>
        </w:rPr>
        <w:t xml:space="preserve">A-İsteklilerin Gerçek Kişi Olması Halinde; </w:t>
      </w:r>
    </w:p>
    <w:p w:rsidR="000370C3" w:rsidRPr="00704382" w:rsidRDefault="000370C3" w:rsidP="000370C3">
      <w:pPr>
        <w:pStyle w:val="GvdeMetni"/>
        <w:ind w:firstLine="708"/>
        <w:rPr>
          <w:b/>
          <w:sz w:val="22"/>
          <w:szCs w:val="22"/>
        </w:rPr>
      </w:pPr>
      <w:r w:rsidRPr="00704382">
        <w:rPr>
          <w:sz w:val="22"/>
          <w:szCs w:val="22"/>
        </w:rPr>
        <w:t>a) Kanuni ikametgâh belgesi ( son 1 ay içinde alınmış olacak)</w:t>
      </w:r>
    </w:p>
    <w:p w:rsidR="000370C3" w:rsidRPr="00704382" w:rsidRDefault="000370C3" w:rsidP="000370C3">
      <w:pPr>
        <w:pStyle w:val="GvdeMetni"/>
        <w:ind w:firstLine="708"/>
        <w:rPr>
          <w:b/>
          <w:sz w:val="22"/>
          <w:szCs w:val="22"/>
        </w:rPr>
      </w:pPr>
      <w:r w:rsidRPr="00704382">
        <w:rPr>
          <w:sz w:val="22"/>
          <w:szCs w:val="22"/>
        </w:rPr>
        <w:t>b) Nüfus cüzdan sureti, (T.C Kimlik Numarası belirtilecektir.)</w:t>
      </w:r>
    </w:p>
    <w:p w:rsidR="000370C3" w:rsidRPr="00704382" w:rsidRDefault="000370C3" w:rsidP="000370C3">
      <w:pPr>
        <w:pStyle w:val="ListeParagraf"/>
        <w:jc w:val="both"/>
        <w:rPr>
          <w:sz w:val="22"/>
          <w:szCs w:val="22"/>
        </w:rPr>
      </w:pPr>
      <w:r w:rsidRPr="00704382">
        <w:rPr>
          <w:sz w:val="22"/>
          <w:szCs w:val="22"/>
        </w:rPr>
        <w:t xml:space="preserve">c) Kayıtlı olduğu </w:t>
      </w:r>
      <w:r>
        <w:rPr>
          <w:sz w:val="22"/>
          <w:szCs w:val="22"/>
        </w:rPr>
        <w:t>T</w:t>
      </w:r>
      <w:r w:rsidRPr="00704382">
        <w:rPr>
          <w:sz w:val="22"/>
          <w:szCs w:val="22"/>
        </w:rPr>
        <w:t xml:space="preserve">icaret </w:t>
      </w:r>
      <w:r>
        <w:rPr>
          <w:sz w:val="22"/>
          <w:szCs w:val="22"/>
        </w:rPr>
        <w:t>ve/veya Sanayi odasından ya da E</w:t>
      </w:r>
      <w:r w:rsidRPr="00704382">
        <w:rPr>
          <w:sz w:val="22"/>
          <w:szCs w:val="22"/>
        </w:rPr>
        <w:t xml:space="preserve">snaf ve </w:t>
      </w:r>
      <w:r>
        <w:rPr>
          <w:sz w:val="22"/>
          <w:szCs w:val="22"/>
        </w:rPr>
        <w:t>S</w:t>
      </w:r>
      <w:r w:rsidRPr="00704382">
        <w:rPr>
          <w:sz w:val="22"/>
          <w:szCs w:val="22"/>
        </w:rPr>
        <w:t>ânatkar</w:t>
      </w:r>
      <w:r>
        <w:rPr>
          <w:sz w:val="22"/>
          <w:szCs w:val="22"/>
        </w:rPr>
        <w:t>lar</w:t>
      </w:r>
      <w:r w:rsidRPr="00704382">
        <w:rPr>
          <w:sz w:val="22"/>
          <w:szCs w:val="22"/>
        </w:rPr>
        <w:t xml:space="preserve"> odasından veya ilgili meslek odasından odaya kayıtlı olduğunu gösterir belge,</w:t>
      </w:r>
    </w:p>
    <w:p w:rsidR="000370C3" w:rsidRPr="00704382" w:rsidRDefault="000370C3" w:rsidP="000370C3">
      <w:pPr>
        <w:pStyle w:val="GvdeMetni"/>
        <w:rPr>
          <w:b/>
          <w:sz w:val="22"/>
          <w:szCs w:val="22"/>
        </w:rPr>
      </w:pPr>
      <w:r w:rsidRPr="00704382">
        <w:rPr>
          <w:sz w:val="22"/>
          <w:szCs w:val="22"/>
        </w:rPr>
        <w:t xml:space="preserve">  </w:t>
      </w:r>
      <w:r w:rsidRPr="00704382">
        <w:rPr>
          <w:sz w:val="22"/>
          <w:szCs w:val="22"/>
        </w:rPr>
        <w:tab/>
        <w:t>ç)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0370C3" w:rsidRPr="00704382" w:rsidRDefault="000370C3" w:rsidP="000370C3">
      <w:pPr>
        <w:pStyle w:val="GvdeMetni"/>
        <w:ind w:firstLine="708"/>
        <w:rPr>
          <w:b/>
          <w:sz w:val="22"/>
          <w:szCs w:val="22"/>
        </w:rPr>
      </w:pPr>
      <w:r w:rsidRPr="00704382">
        <w:rPr>
          <w:sz w:val="22"/>
          <w:szCs w:val="22"/>
        </w:rPr>
        <w:t>d) Tebligat için adres beyanı</w:t>
      </w:r>
    </w:p>
    <w:p w:rsidR="000370C3" w:rsidRPr="00704382" w:rsidRDefault="000370C3" w:rsidP="000370C3">
      <w:pPr>
        <w:pStyle w:val="GvdeMetni"/>
        <w:ind w:firstLine="708"/>
        <w:rPr>
          <w:b/>
          <w:sz w:val="22"/>
          <w:szCs w:val="22"/>
        </w:rPr>
      </w:pPr>
      <w:r w:rsidRPr="00704382">
        <w:rPr>
          <w:sz w:val="22"/>
          <w:szCs w:val="22"/>
        </w:rPr>
        <w:t xml:space="preserve">e) Noter tasdikli İmza beyannamesi </w:t>
      </w:r>
    </w:p>
    <w:p w:rsidR="000370C3" w:rsidRPr="00704382" w:rsidRDefault="000370C3" w:rsidP="000370C3">
      <w:pPr>
        <w:pStyle w:val="GvdeMetni"/>
        <w:ind w:firstLine="708"/>
        <w:rPr>
          <w:b/>
          <w:sz w:val="22"/>
          <w:szCs w:val="22"/>
        </w:rPr>
      </w:pPr>
      <w:r w:rsidRPr="00704382">
        <w:rPr>
          <w:sz w:val="22"/>
          <w:szCs w:val="22"/>
        </w:rPr>
        <w:t>f) Geçici teminat makbuzu veya mektubu,</w:t>
      </w:r>
    </w:p>
    <w:p w:rsidR="000370C3" w:rsidRPr="00704382" w:rsidRDefault="000370C3" w:rsidP="000370C3">
      <w:pPr>
        <w:pStyle w:val="GvdeMetni"/>
        <w:ind w:firstLine="708"/>
        <w:rPr>
          <w:b/>
          <w:sz w:val="22"/>
          <w:szCs w:val="22"/>
        </w:rPr>
      </w:pPr>
      <w:r w:rsidRPr="00704382">
        <w:rPr>
          <w:sz w:val="22"/>
          <w:szCs w:val="22"/>
        </w:rPr>
        <w:t xml:space="preserve">g) Şartname alındı makbuzu </w:t>
      </w:r>
    </w:p>
    <w:p w:rsidR="000370C3" w:rsidRPr="00704382" w:rsidRDefault="000370C3" w:rsidP="000370C3">
      <w:pPr>
        <w:pStyle w:val="GvdeMetni"/>
        <w:ind w:firstLine="708"/>
        <w:rPr>
          <w:b/>
          <w:sz w:val="22"/>
          <w:szCs w:val="22"/>
        </w:rPr>
      </w:pPr>
      <w:r w:rsidRPr="00704382">
        <w:rPr>
          <w:sz w:val="22"/>
          <w:szCs w:val="22"/>
        </w:rPr>
        <w:t>ğ) Şartnamenin her sayfasının istekli tarafından imzalanmış bir örneği</w:t>
      </w:r>
      <w:r w:rsidRPr="00704382">
        <w:rPr>
          <w:sz w:val="22"/>
          <w:szCs w:val="22"/>
        </w:rPr>
        <w:tab/>
      </w:r>
    </w:p>
    <w:p w:rsidR="000370C3" w:rsidRPr="00704382" w:rsidRDefault="000370C3" w:rsidP="000370C3">
      <w:pPr>
        <w:pStyle w:val="GvdeMetni"/>
        <w:ind w:firstLine="708"/>
        <w:rPr>
          <w:b/>
          <w:sz w:val="22"/>
          <w:szCs w:val="22"/>
        </w:rPr>
      </w:pPr>
      <w:r w:rsidRPr="00704382">
        <w:rPr>
          <w:sz w:val="22"/>
          <w:szCs w:val="22"/>
        </w:rPr>
        <w:t>h) Vekâlet durumunda noter tasdikli vekâletname</w:t>
      </w:r>
    </w:p>
    <w:p w:rsidR="000370C3" w:rsidRPr="00704382" w:rsidRDefault="000370C3" w:rsidP="000370C3">
      <w:pPr>
        <w:pStyle w:val="GvdeMetni"/>
        <w:ind w:firstLine="708"/>
        <w:rPr>
          <w:b/>
          <w:sz w:val="22"/>
          <w:szCs w:val="22"/>
        </w:rPr>
      </w:pPr>
      <w:r w:rsidRPr="00704382">
        <w:rPr>
          <w:sz w:val="22"/>
          <w:szCs w:val="22"/>
        </w:rPr>
        <w:t>ı) Ortak girişim halinde, Ortaklık Hisse Beyannamesi,</w:t>
      </w:r>
    </w:p>
    <w:p w:rsidR="000370C3" w:rsidRPr="00704382" w:rsidRDefault="000370C3" w:rsidP="000370C3">
      <w:pPr>
        <w:pStyle w:val="GvdeMetni"/>
        <w:ind w:firstLine="708"/>
        <w:rPr>
          <w:sz w:val="22"/>
          <w:szCs w:val="22"/>
        </w:rPr>
      </w:pPr>
      <w:r>
        <w:rPr>
          <w:sz w:val="22"/>
          <w:szCs w:val="22"/>
        </w:rPr>
        <w:t>i</w:t>
      </w:r>
      <w:r w:rsidRPr="00704382">
        <w:rPr>
          <w:sz w:val="22"/>
          <w:szCs w:val="22"/>
        </w:rPr>
        <w:t xml:space="preserve">) </w:t>
      </w:r>
      <w:r w:rsidRPr="00BD0EDB">
        <w:rPr>
          <w:color w:val="FF0000"/>
          <w:sz w:val="22"/>
          <w:szCs w:val="22"/>
        </w:rPr>
        <w:t>İhale tarihinden önce en az 400 araçla 3 yıl süre ile Otopark işletmeciliği yapıldığına dair kamu kurumundan alınmış belge ibraz edilecek.</w:t>
      </w:r>
      <w:r w:rsidRPr="00704382">
        <w:rPr>
          <w:sz w:val="22"/>
          <w:szCs w:val="22"/>
        </w:rPr>
        <w:t xml:space="preserve">                </w:t>
      </w:r>
    </w:p>
    <w:p w:rsidR="000370C3" w:rsidRPr="00704382" w:rsidRDefault="000370C3" w:rsidP="000370C3">
      <w:pPr>
        <w:pStyle w:val="GvdeMetni"/>
        <w:rPr>
          <w:sz w:val="22"/>
          <w:szCs w:val="22"/>
        </w:rPr>
      </w:pPr>
      <w:r w:rsidRPr="00704382">
        <w:rPr>
          <w:sz w:val="22"/>
          <w:szCs w:val="22"/>
        </w:rPr>
        <w:t>B- İsteklinin Tüzel Kişi Olması Halinde;</w:t>
      </w:r>
    </w:p>
    <w:p w:rsidR="000370C3" w:rsidRPr="00704382" w:rsidRDefault="000370C3" w:rsidP="000370C3">
      <w:pPr>
        <w:ind w:firstLine="708"/>
        <w:jc w:val="both"/>
        <w:rPr>
          <w:bCs/>
          <w:sz w:val="22"/>
          <w:szCs w:val="22"/>
        </w:rPr>
      </w:pPr>
      <w:r w:rsidRPr="00704382">
        <w:rPr>
          <w:bCs/>
          <w:sz w:val="22"/>
          <w:szCs w:val="22"/>
        </w:rPr>
        <w:t>a) Tebligat için adres beyanı</w:t>
      </w:r>
    </w:p>
    <w:p w:rsidR="000370C3" w:rsidRPr="00704382" w:rsidRDefault="000370C3" w:rsidP="000370C3">
      <w:pPr>
        <w:ind w:firstLine="708"/>
        <w:jc w:val="both"/>
        <w:rPr>
          <w:bCs/>
          <w:sz w:val="22"/>
          <w:szCs w:val="22"/>
        </w:rPr>
      </w:pPr>
      <w:r w:rsidRPr="00704382">
        <w:rPr>
          <w:bCs/>
          <w:sz w:val="22"/>
          <w:szCs w:val="22"/>
        </w:rPr>
        <w:t>b) Tüzel kişiliği temsile yetkili kişilere ait imza sirküleri</w:t>
      </w:r>
    </w:p>
    <w:p w:rsidR="000370C3" w:rsidRPr="00704382" w:rsidRDefault="000370C3" w:rsidP="000370C3">
      <w:pPr>
        <w:ind w:firstLine="708"/>
        <w:jc w:val="both"/>
        <w:rPr>
          <w:bCs/>
          <w:sz w:val="22"/>
          <w:szCs w:val="22"/>
        </w:rPr>
      </w:pPr>
      <w:r w:rsidRPr="00704382">
        <w:rPr>
          <w:bCs/>
          <w:sz w:val="22"/>
          <w:szCs w:val="22"/>
        </w:rPr>
        <w:t>c) İdare merkezinin bulunduğu yer mahkemesinden veya sicile kayıtlı bulunduğu Ticaret ve Sanayi Odasından, Ticaret Sicili Müdürlüğünden veya benzeri bir makamdan son 1 ay içinde alınmış, tüzel kişinin siciline kayıtlı olduğuna ve 4734 sayılı kanun kapsamında ihale yasaklısı olmadığına dair belge</w:t>
      </w:r>
    </w:p>
    <w:p w:rsidR="000370C3" w:rsidRPr="00704382" w:rsidRDefault="000370C3" w:rsidP="000370C3">
      <w:pPr>
        <w:ind w:firstLine="708"/>
        <w:jc w:val="both"/>
        <w:rPr>
          <w:bCs/>
          <w:sz w:val="22"/>
          <w:szCs w:val="22"/>
        </w:rPr>
      </w:pPr>
      <w:r w:rsidRPr="00704382">
        <w:rPr>
          <w:bCs/>
          <w:sz w:val="22"/>
          <w:szCs w:val="22"/>
        </w:rPr>
        <w:t xml:space="preserve">ç) Mevzuatı gereği tüzel kişiliğin siciline kayıtlı bulunduğu Ticaret ve/veya Sanayi veya Esnaf Odasından veya benzeri bir makamdan halen faaliyette olduğuna dair ihale ilanı yayını tarihinden sonra alınmış tüzel kişiliğin siciline kayıtlı olduğuna dair belge (Tescil Belgesi) ve Kayıtlı olduğu Vergi Dairesi kaydı ve yetkili olduğunu gösteren noter tasdikli belge ve imza sirküleri. </w:t>
      </w:r>
    </w:p>
    <w:p w:rsidR="000370C3" w:rsidRPr="00704382" w:rsidRDefault="000370C3" w:rsidP="000370C3">
      <w:pPr>
        <w:ind w:firstLine="708"/>
        <w:jc w:val="both"/>
        <w:rPr>
          <w:bCs/>
          <w:sz w:val="22"/>
          <w:szCs w:val="22"/>
        </w:rPr>
      </w:pPr>
      <w:r w:rsidRPr="00704382">
        <w:rPr>
          <w:bCs/>
          <w:sz w:val="22"/>
          <w:szCs w:val="22"/>
        </w:rPr>
        <w:t>d) Tüzel kişi ilgilisine göre tüzel kişiliğin ortakları, üyeleri veya kurucuları ile tüzel kişiliğin yönetimindeki görevlerini belirtilen son durumu gösterir Ticaret Sicil Gazetesi, bu bilgilerin tamamının bir Ticaret Sicil Gazetesinde</w:t>
      </w:r>
      <w:r w:rsidRPr="00704382">
        <w:rPr>
          <w:sz w:val="22"/>
          <w:szCs w:val="22"/>
        </w:rPr>
        <w:t xml:space="preserve"> bulunmaması halinde, bu bilgilerin tümünü göstermek üzere ilgili Ticaret Sicil Gazeteleri veya bu hususları gösteren belgeler ile tüzel kişiliğin noter tasdikli imza sirkülerini,</w:t>
      </w:r>
    </w:p>
    <w:p w:rsidR="000370C3" w:rsidRPr="00704382" w:rsidRDefault="000370C3" w:rsidP="000370C3">
      <w:pPr>
        <w:ind w:firstLine="708"/>
        <w:jc w:val="both"/>
        <w:rPr>
          <w:bCs/>
          <w:sz w:val="22"/>
          <w:szCs w:val="22"/>
        </w:rPr>
      </w:pPr>
      <w:r w:rsidRPr="00704382">
        <w:rPr>
          <w:bCs/>
          <w:sz w:val="22"/>
          <w:szCs w:val="22"/>
        </w:rPr>
        <w:t xml:space="preserve">e) Şirket, dernek, cemiyet, vs. adına girecekler noter tasdikli vekâletname ve yetki belgesi, ortaklık olan şirketler de ortaklık beyannamesi getireceklerdir. </w:t>
      </w:r>
    </w:p>
    <w:p w:rsidR="000370C3" w:rsidRPr="00704382" w:rsidRDefault="000370C3" w:rsidP="000370C3">
      <w:pPr>
        <w:tabs>
          <w:tab w:val="left" w:pos="709"/>
        </w:tabs>
        <w:spacing w:line="276" w:lineRule="auto"/>
        <w:jc w:val="both"/>
        <w:rPr>
          <w:bCs/>
          <w:sz w:val="22"/>
          <w:szCs w:val="22"/>
        </w:rPr>
      </w:pPr>
      <w:r w:rsidRPr="00704382">
        <w:rPr>
          <w:sz w:val="22"/>
          <w:szCs w:val="22"/>
        </w:rPr>
        <w:tab/>
      </w:r>
      <w:r w:rsidRPr="00704382">
        <w:rPr>
          <w:bCs/>
          <w:sz w:val="22"/>
          <w:szCs w:val="22"/>
        </w:rPr>
        <w:t>f) Tüzel kişinin 2886 sayılı Devlet İhale Kanunu kapsamında ihale yasaklısı olmadığına dair vereceği taahhütname.</w:t>
      </w:r>
    </w:p>
    <w:p w:rsidR="000370C3" w:rsidRPr="00704382" w:rsidRDefault="000370C3" w:rsidP="000370C3">
      <w:pPr>
        <w:ind w:firstLine="708"/>
        <w:jc w:val="both"/>
        <w:rPr>
          <w:bCs/>
          <w:sz w:val="22"/>
          <w:szCs w:val="22"/>
        </w:rPr>
      </w:pPr>
      <w:r w:rsidRPr="00704382">
        <w:rPr>
          <w:bCs/>
          <w:sz w:val="22"/>
          <w:szCs w:val="22"/>
        </w:rPr>
        <w:t>g) Geçici teminat mektubu veya makbuzu</w:t>
      </w:r>
    </w:p>
    <w:p w:rsidR="000370C3" w:rsidRPr="00704382" w:rsidRDefault="000370C3" w:rsidP="000370C3">
      <w:pPr>
        <w:ind w:firstLine="708"/>
        <w:jc w:val="both"/>
        <w:rPr>
          <w:bCs/>
          <w:sz w:val="22"/>
          <w:szCs w:val="22"/>
        </w:rPr>
      </w:pPr>
      <w:r w:rsidRPr="00704382">
        <w:rPr>
          <w:bCs/>
          <w:sz w:val="22"/>
          <w:szCs w:val="22"/>
        </w:rPr>
        <w:t>h) Şartname alındı makbuzu</w:t>
      </w:r>
    </w:p>
    <w:p w:rsidR="000370C3" w:rsidRPr="00704382" w:rsidRDefault="000370C3" w:rsidP="000370C3">
      <w:pPr>
        <w:ind w:firstLine="708"/>
        <w:jc w:val="both"/>
        <w:rPr>
          <w:bCs/>
          <w:sz w:val="22"/>
          <w:szCs w:val="22"/>
        </w:rPr>
      </w:pPr>
      <w:r w:rsidRPr="00704382">
        <w:rPr>
          <w:bCs/>
          <w:sz w:val="22"/>
          <w:szCs w:val="22"/>
        </w:rPr>
        <w:t>ı) Şartnamenin her sayfasının istekli tarafından imzalanmış bir örneği</w:t>
      </w:r>
    </w:p>
    <w:p w:rsidR="000370C3" w:rsidRPr="00704382" w:rsidRDefault="000370C3" w:rsidP="000370C3">
      <w:pPr>
        <w:ind w:firstLine="708"/>
        <w:jc w:val="both"/>
        <w:rPr>
          <w:bCs/>
          <w:sz w:val="22"/>
          <w:szCs w:val="22"/>
        </w:rPr>
      </w:pPr>
      <w:r w:rsidRPr="00704382">
        <w:rPr>
          <w:bCs/>
          <w:sz w:val="22"/>
          <w:szCs w:val="22"/>
        </w:rPr>
        <w:t xml:space="preserve">i) </w:t>
      </w:r>
      <w:r w:rsidRPr="00704382">
        <w:rPr>
          <w:sz w:val="22"/>
          <w:szCs w:val="22"/>
        </w:rPr>
        <w:t>Vekâlet durumunda noter tasdikli vekâletname,</w:t>
      </w:r>
    </w:p>
    <w:p w:rsidR="000370C3" w:rsidRPr="00704382" w:rsidRDefault="000370C3" w:rsidP="000370C3">
      <w:pPr>
        <w:ind w:firstLine="708"/>
        <w:jc w:val="both"/>
        <w:rPr>
          <w:bCs/>
          <w:sz w:val="22"/>
          <w:szCs w:val="22"/>
        </w:rPr>
      </w:pPr>
      <w:r w:rsidRPr="00704382">
        <w:rPr>
          <w:bCs/>
          <w:sz w:val="22"/>
          <w:szCs w:val="22"/>
        </w:rPr>
        <w:t>j)</w:t>
      </w:r>
      <w:r w:rsidRPr="00704382">
        <w:rPr>
          <w:sz w:val="22"/>
          <w:szCs w:val="22"/>
        </w:rPr>
        <w:t xml:space="preserve"> Ortak girişim halinde, Ortaklık Hisse Beyannamesi,</w:t>
      </w:r>
    </w:p>
    <w:p w:rsidR="000370C3" w:rsidRPr="003E3941" w:rsidRDefault="000370C3" w:rsidP="003E3941">
      <w:pPr>
        <w:pStyle w:val="GvdeMetni"/>
        <w:tabs>
          <w:tab w:val="left" w:pos="709"/>
        </w:tabs>
        <w:rPr>
          <w:sz w:val="22"/>
          <w:szCs w:val="22"/>
        </w:rPr>
      </w:pPr>
      <w:r w:rsidRPr="00704382">
        <w:rPr>
          <w:sz w:val="22"/>
          <w:szCs w:val="22"/>
        </w:rPr>
        <w:tab/>
      </w:r>
      <w:r>
        <w:rPr>
          <w:sz w:val="22"/>
          <w:szCs w:val="22"/>
        </w:rPr>
        <w:t>k</w:t>
      </w:r>
      <w:r w:rsidRPr="00BD0EDB">
        <w:rPr>
          <w:color w:val="FF0000"/>
          <w:sz w:val="22"/>
          <w:szCs w:val="22"/>
        </w:rPr>
        <w:t>) İhale tarihinden önce en az 400 araçla 3 yıl süre ile Otopark işletmeciliği yapıldığına dair kamu kurumundan alınmış belge ibraz edilecek</w:t>
      </w:r>
      <w:r>
        <w:rPr>
          <w:color w:val="FF0000"/>
          <w:sz w:val="22"/>
          <w:szCs w:val="22"/>
        </w:rPr>
        <w:t>tir</w:t>
      </w:r>
      <w:r w:rsidRPr="001C6435">
        <w:rPr>
          <w:color w:val="FF0000"/>
          <w:sz w:val="22"/>
          <w:szCs w:val="22"/>
        </w:rPr>
        <w:t>.</w:t>
      </w:r>
      <w:r w:rsidRPr="00704382">
        <w:rPr>
          <w:sz w:val="22"/>
          <w:szCs w:val="22"/>
        </w:rPr>
        <w:t xml:space="preserve">                  </w:t>
      </w:r>
    </w:p>
    <w:p w:rsidR="00AF7797" w:rsidRPr="00AF7797" w:rsidRDefault="00AF7797" w:rsidP="00AF7797">
      <w:pPr>
        <w:pStyle w:val="GvdeMetni"/>
        <w:tabs>
          <w:tab w:val="left" w:pos="360"/>
        </w:tabs>
        <w:rPr>
          <w:sz w:val="22"/>
          <w:szCs w:val="22"/>
        </w:rPr>
      </w:pPr>
      <w:r>
        <w:tab/>
      </w:r>
      <w:r w:rsidRPr="00AF7797">
        <w:rPr>
          <w:sz w:val="22"/>
          <w:szCs w:val="22"/>
        </w:rPr>
        <w:t xml:space="preserve">Belediyemiz ihaleyi yapıp yapmamakta serbesttir. </w:t>
      </w:r>
    </w:p>
    <w:p w:rsidR="00AF7797" w:rsidRPr="00AF7797" w:rsidRDefault="00AF7797" w:rsidP="00AF7797">
      <w:pPr>
        <w:pStyle w:val="GvdeMetni"/>
        <w:tabs>
          <w:tab w:val="left" w:pos="360"/>
        </w:tabs>
        <w:rPr>
          <w:sz w:val="22"/>
          <w:szCs w:val="22"/>
        </w:rPr>
      </w:pPr>
      <w:r w:rsidRPr="00AF7797">
        <w:rPr>
          <w:sz w:val="22"/>
          <w:szCs w:val="22"/>
        </w:rPr>
        <w:t xml:space="preserve">      İhaleye katılacakların ihale şartnamesini mesai saatleri içerisinde Belediyemiz Destek Hizmetleri Müdürlüğü’nde ücretsiz görebileceği ve ihaleye katılmak istemeleri halinde ücreti karşılığı temin edebilecekleri</w:t>
      </w:r>
    </w:p>
    <w:p w:rsidR="00AF7797" w:rsidRPr="00AF7797" w:rsidRDefault="00AF7797" w:rsidP="00AF7797">
      <w:pPr>
        <w:pStyle w:val="GvdeMetni"/>
        <w:tabs>
          <w:tab w:val="left" w:pos="360"/>
        </w:tabs>
        <w:rPr>
          <w:sz w:val="22"/>
          <w:szCs w:val="22"/>
        </w:rPr>
      </w:pPr>
      <w:r w:rsidRPr="00AF7797">
        <w:rPr>
          <w:sz w:val="22"/>
          <w:szCs w:val="22"/>
        </w:rPr>
        <w:t xml:space="preserve">       İlan olur.</w:t>
      </w:r>
    </w:p>
    <w:p w:rsidR="00AF7797" w:rsidRPr="00AF7797" w:rsidRDefault="00AF7797" w:rsidP="00716070">
      <w:pPr>
        <w:ind w:firstLine="708"/>
        <w:jc w:val="both"/>
        <w:rPr>
          <w:sz w:val="22"/>
          <w:szCs w:val="22"/>
        </w:rPr>
      </w:pPr>
    </w:p>
    <w:sectPr w:rsidR="00AF7797" w:rsidRPr="00AF7797" w:rsidSect="00881FA6">
      <w:footerReference w:type="default" r:id="rId7"/>
      <w:pgSz w:w="11906" w:h="16838"/>
      <w:pgMar w:top="142" w:right="680" w:bottom="993"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8AA" w:rsidRDefault="008558AA" w:rsidP="00881FA6">
      <w:r>
        <w:separator/>
      </w:r>
    </w:p>
  </w:endnote>
  <w:endnote w:type="continuationSeparator" w:id="0">
    <w:p w:rsidR="008558AA" w:rsidRDefault="008558AA" w:rsidP="0088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3485"/>
      <w:docPartObj>
        <w:docPartGallery w:val="Page Numbers (Bottom of Page)"/>
        <w:docPartUnique/>
      </w:docPartObj>
    </w:sdtPr>
    <w:sdtEndPr/>
    <w:sdtContent>
      <w:p w:rsidR="00881FA6" w:rsidRDefault="000370C3">
        <w:pPr>
          <w:pStyle w:val="Altbilgi"/>
        </w:pPr>
        <w:r>
          <w:rPr>
            <w:noProof/>
          </w:rPr>
          <w:fldChar w:fldCharType="begin"/>
        </w:r>
        <w:r>
          <w:rPr>
            <w:noProof/>
          </w:rPr>
          <w:instrText xml:space="preserve"> PAGE   \* MERGEFORMAT </w:instrText>
        </w:r>
        <w:r>
          <w:rPr>
            <w:noProof/>
          </w:rPr>
          <w:fldChar w:fldCharType="separate"/>
        </w:r>
        <w:r w:rsidR="003E3941">
          <w:rPr>
            <w:noProof/>
          </w:rPr>
          <w:t>1</w:t>
        </w:r>
        <w:r>
          <w:rPr>
            <w:noProof/>
          </w:rPr>
          <w:fldChar w:fldCharType="end"/>
        </w:r>
      </w:p>
    </w:sdtContent>
  </w:sdt>
  <w:p w:rsidR="00881FA6" w:rsidRDefault="00881FA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8AA" w:rsidRDefault="008558AA" w:rsidP="00881FA6">
      <w:r>
        <w:separator/>
      </w:r>
    </w:p>
  </w:footnote>
  <w:footnote w:type="continuationSeparator" w:id="0">
    <w:p w:rsidR="008558AA" w:rsidRDefault="008558AA" w:rsidP="00881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425AE"/>
    <w:multiLevelType w:val="hybridMultilevel"/>
    <w:tmpl w:val="255CBBCE"/>
    <w:lvl w:ilvl="0" w:tplc="041F0011">
      <w:start w:val="8"/>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200B6FB8"/>
    <w:multiLevelType w:val="hybridMultilevel"/>
    <w:tmpl w:val="517C5C9C"/>
    <w:lvl w:ilvl="0" w:tplc="26726D26">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21E51838"/>
    <w:multiLevelType w:val="hybridMultilevel"/>
    <w:tmpl w:val="76A622C4"/>
    <w:lvl w:ilvl="0" w:tplc="14E61504">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354C73ED"/>
    <w:multiLevelType w:val="hybridMultilevel"/>
    <w:tmpl w:val="74160F70"/>
    <w:lvl w:ilvl="0" w:tplc="041F0011">
      <w:start w:val="6"/>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37B7240C"/>
    <w:multiLevelType w:val="hybridMultilevel"/>
    <w:tmpl w:val="B7CC96F4"/>
    <w:lvl w:ilvl="0" w:tplc="3044EFE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1D3F82"/>
    <w:multiLevelType w:val="hybridMultilevel"/>
    <w:tmpl w:val="A67A1C98"/>
    <w:lvl w:ilvl="0" w:tplc="321E057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7AF14A7"/>
    <w:multiLevelType w:val="hybridMultilevel"/>
    <w:tmpl w:val="EB66314E"/>
    <w:lvl w:ilvl="0" w:tplc="0D68BD26">
      <w:start w:val="1"/>
      <w:numFmt w:val="decimal"/>
      <w:lvlText w:val="%1)"/>
      <w:lvlJc w:val="left"/>
      <w:pPr>
        <w:tabs>
          <w:tab w:val="num" w:pos="705"/>
        </w:tabs>
        <w:ind w:left="705" w:hanging="525"/>
      </w:pPr>
      <w:rPr>
        <w:rFonts w:hint="default"/>
        <w:b/>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7" w15:restartNumberingAfterBreak="0">
    <w:nsid w:val="655E1644"/>
    <w:multiLevelType w:val="hybridMultilevel"/>
    <w:tmpl w:val="FC563B24"/>
    <w:lvl w:ilvl="0" w:tplc="4F2A6F00">
      <w:start w:val="1"/>
      <w:numFmt w:val="decimal"/>
      <w:lvlText w:val="%1)"/>
      <w:lvlJc w:val="left"/>
      <w:pPr>
        <w:ind w:left="720"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783F6B71"/>
    <w:multiLevelType w:val="hybridMultilevel"/>
    <w:tmpl w:val="3CCA5A5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85C4581"/>
    <w:multiLevelType w:val="hybridMultilevel"/>
    <w:tmpl w:val="F6ACE974"/>
    <w:lvl w:ilvl="0" w:tplc="9A1E06B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2" w15:restartNumberingAfterBreak="0">
    <w:nsid w:val="7FA9429F"/>
    <w:multiLevelType w:val="hybridMultilevel"/>
    <w:tmpl w:val="CA7A628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8"/>
  </w:num>
  <w:num w:numId="2">
    <w:abstractNumId w:val="11"/>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
  </w:num>
  <w:num w:numId="10">
    <w:abstractNumId w:val="4"/>
  </w:num>
  <w:num w:numId="11">
    <w:abstractNumId w:val="9"/>
  </w:num>
  <w:num w:numId="12">
    <w:abstractNumId w:val="5"/>
  </w:num>
  <w:num w:numId="13">
    <w:abstractNumId w:val="2"/>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4504"/>
    <w:rsid w:val="00011A32"/>
    <w:rsid w:val="00026B88"/>
    <w:rsid w:val="0002704F"/>
    <w:rsid w:val="00031E3C"/>
    <w:rsid w:val="000370C3"/>
    <w:rsid w:val="00043E5A"/>
    <w:rsid w:val="0005094C"/>
    <w:rsid w:val="00055D49"/>
    <w:rsid w:val="000569ED"/>
    <w:rsid w:val="00061CEB"/>
    <w:rsid w:val="00070AC7"/>
    <w:rsid w:val="000713BE"/>
    <w:rsid w:val="000772B3"/>
    <w:rsid w:val="00077D6B"/>
    <w:rsid w:val="00090B24"/>
    <w:rsid w:val="000A188E"/>
    <w:rsid w:val="000B4E62"/>
    <w:rsid w:val="000D7043"/>
    <w:rsid w:val="000E31AB"/>
    <w:rsid w:val="000E7EEA"/>
    <w:rsid w:val="000F1C2D"/>
    <w:rsid w:val="00101778"/>
    <w:rsid w:val="0011227D"/>
    <w:rsid w:val="00121F98"/>
    <w:rsid w:val="00140EDC"/>
    <w:rsid w:val="00151EE5"/>
    <w:rsid w:val="00152D71"/>
    <w:rsid w:val="00155664"/>
    <w:rsid w:val="00155C42"/>
    <w:rsid w:val="00171330"/>
    <w:rsid w:val="00176DAD"/>
    <w:rsid w:val="001802EC"/>
    <w:rsid w:val="00187B02"/>
    <w:rsid w:val="0019079D"/>
    <w:rsid w:val="00193459"/>
    <w:rsid w:val="00197016"/>
    <w:rsid w:val="001A2008"/>
    <w:rsid w:val="001A2C9F"/>
    <w:rsid w:val="001A4504"/>
    <w:rsid w:val="001A4598"/>
    <w:rsid w:val="001C259C"/>
    <w:rsid w:val="001D26CA"/>
    <w:rsid w:val="001D5C6E"/>
    <w:rsid w:val="001D7CB1"/>
    <w:rsid w:val="001E7971"/>
    <w:rsid w:val="001F672A"/>
    <w:rsid w:val="00202B61"/>
    <w:rsid w:val="00204859"/>
    <w:rsid w:val="002315A7"/>
    <w:rsid w:val="002414EF"/>
    <w:rsid w:val="00254D23"/>
    <w:rsid w:val="00254FE3"/>
    <w:rsid w:val="0025627D"/>
    <w:rsid w:val="00263262"/>
    <w:rsid w:val="00264387"/>
    <w:rsid w:val="00265C4C"/>
    <w:rsid w:val="0027169C"/>
    <w:rsid w:val="00273327"/>
    <w:rsid w:val="00274215"/>
    <w:rsid w:val="002820B7"/>
    <w:rsid w:val="00293064"/>
    <w:rsid w:val="002940DD"/>
    <w:rsid w:val="002B025C"/>
    <w:rsid w:val="002B033B"/>
    <w:rsid w:val="002B497A"/>
    <w:rsid w:val="002C360B"/>
    <w:rsid w:val="002D0431"/>
    <w:rsid w:val="00304AC5"/>
    <w:rsid w:val="0031405A"/>
    <w:rsid w:val="003264CF"/>
    <w:rsid w:val="00343EF8"/>
    <w:rsid w:val="0037383B"/>
    <w:rsid w:val="0038093B"/>
    <w:rsid w:val="00386EE8"/>
    <w:rsid w:val="00391A6D"/>
    <w:rsid w:val="003A1BEE"/>
    <w:rsid w:val="003A264C"/>
    <w:rsid w:val="003A7880"/>
    <w:rsid w:val="003B1104"/>
    <w:rsid w:val="003B27C8"/>
    <w:rsid w:val="003C5C4A"/>
    <w:rsid w:val="003D13F9"/>
    <w:rsid w:val="003E3941"/>
    <w:rsid w:val="003E6D60"/>
    <w:rsid w:val="003F0FA4"/>
    <w:rsid w:val="004077FD"/>
    <w:rsid w:val="00411309"/>
    <w:rsid w:val="00415FA7"/>
    <w:rsid w:val="004161DD"/>
    <w:rsid w:val="00427864"/>
    <w:rsid w:val="0043482D"/>
    <w:rsid w:val="00434A9B"/>
    <w:rsid w:val="00443C05"/>
    <w:rsid w:val="00445F6C"/>
    <w:rsid w:val="00452B6A"/>
    <w:rsid w:val="00461553"/>
    <w:rsid w:val="004649BF"/>
    <w:rsid w:val="00471561"/>
    <w:rsid w:val="00472244"/>
    <w:rsid w:val="00473553"/>
    <w:rsid w:val="00486655"/>
    <w:rsid w:val="0049079A"/>
    <w:rsid w:val="004955A9"/>
    <w:rsid w:val="004A3CCF"/>
    <w:rsid w:val="004A6140"/>
    <w:rsid w:val="004B10B5"/>
    <w:rsid w:val="004B2F89"/>
    <w:rsid w:val="004D58AE"/>
    <w:rsid w:val="004D7E91"/>
    <w:rsid w:val="004E66C9"/>
    <w:rsid w:val="004F44B2"/>
    <w:rsid w:val="00517BEE"/>
    <w:rsid w:val="00525D52"/>
    <w:rsid w:val="00542778"/>
    <w:rsid w:val="005442F3"/>
    <w:rsid w:val="00544632"/>
    <w:rsid w:val="00553A8B"/>
    <w:rsid w:val="00560407"/>
    <w:rsid w:val="00562FF7"/>
    <w:rsid w:val="0057167F"/>
    <w:rsid w:val="00571AF0"/>
    <w:rsid w:val="00582492"/>
    <w:rsid w:val="00583CDC"/>
    <w:rsid w:val="00591AD7"/>
    <w:rsid w:val="005B22F5"/>
    <w:rsid w:val="005B611E"/>
    <w:rsid w:val="005C066F"/>
    <w:rsid w:val="005C1B94"/>
    <w:rsid w:val="005C33A2"/>
    <w:rsid w:val="005D0FEB"/>
    <w:rsid w:val="005D250D"/>
    <w:rsid w:val="005F38F2"/>
    <w:rsid w:val="005F74A2"/>
    <w:rsid w:val="00603E24"/>
    <w:rsid w:val="00607CC7"/>
    <w:rsid w:val="00625254"/>
    <w:rsid w:val="00634B78"/>
    <w:rsid w:val="0063566F"/>
    <w:rsid w:val="00637530"/>
    <w:rsid w:val="0064598D"/>
    <w:rsid w:val="00660118"/>
    <w:rsid w:val="00662249"/>
    <w:rsid w:val="0066245B"/>
    <w:rsid w:val="00662DB7"/>
    <w:rsid w:val="0068214D"/>
    <w:rsid w:val="006A5E97"/>
    <w:rsid w:val="006B60B0"/>
    <w:rsid w:val="006C0796"/>
    <w:rsid w:val="006C11B8"/>
    <w:rsid w:val="006C369D"/>
    <w:rsid w:val="006C7ACA"/>
    <w:rsid w:val="006D41A3"/>
    <w:rsid w:val="006D427E"/>
    <w:rsid w:val="006E2698"/>
    <w:rsid w:val="006E3486"/>
    <w:rsid w:val="006F5A20"/>
    <w:rsid w:val="006F7DB1"/>
    <w:rsid w:val="00702367"/>
    <w:rsid w:val="007029D3"/>
    <w:rsid w:val="00703697"/>
    <w:rsid w:val="00705CD7"/>
    <w:rsid w:val="0070714E"/>
    <w:rsid w:val="00714780"/>
    <w:rsid w:val="00716070"/>
    <w:rsid w:val="007379F8"/>
    <w:rsid w:val="00737B8C"/>
    <w:rsid w:val="0074492B"/>
    <w:rsid w:val="00772304"/>
    <w:rsid w:val="0079233F"/>
    <w:rsid w:val="007945B7"/>
    <w:rsid w:val="007954DB"/>
    <w:rsid w:val="00795E47"/>
    <w:rsid w:val="00796707"/>
    <w:rsid w:val="007A50FC"/>
    <w:rsid w:val="007C34FD"/>
    <w:rsid w:val="007C3E41"/>
    <w:rsid w:val="007E0A5E"/>
    <w:rsid w:val="007F2CF2"/>
    <w:rsid w:val="007F4266"/>
    <w:rsid w:val="00802318"/>
    <w:rsid w:val="00803D4C"/>
    <w:rsid w:val="008046B1"/>
    <w:rsid w:val="00852828"/>
    <w:rsid w:val="0085298B"/>
    <w:rsid w:val="008546B2"/>
    <w:rsid w:val="008558AA"/>
    <w:rsid w:val="00856FDB"/>
    <w:rsid w:val="00881FA6"/>
    <w:rsid w:val="00887415"/>
    <w:rsid w:val="008874B8"/>
    <w:rsid w:val="008972F7"/>
    <w:rsid w:val="008A1601"/>
    <w:rsid w:val="008A5C2A"/>
    <w:rsid w:val="008A71BC"/>
    <w:rsid w:val="008B1717"/>
    <w:rsid w:val="008B262D"/>
    <w:rsid w:val="008C64EF"/>
    <w:rsid w:val="008C6B7A"/>
    <w:rsid w:val="008D4D82"/>
    <w:rsid w:val="008E4E60"/>
    <w:rsid w:val="008F57E2"/>
    <w:rsid w:val="008F733B"/>
    <w:rsid w:val="00911166"/>
    <w:rsid w:val="00922383"/>
    <w:rsid w:val="00922D52"/>
    <w:rsid w:val="00924082"/>
    <w:rsid w:val="00933E3C"/>
    <w:rsid w:val="00934978"/>
    <w:rsid w:val="009376B6"/>
    <w:rsid w:val="00937C58"/>
    <w:rsid w:val="009446E6"/>
    <w:rsid w:val="00973178"/>
    <w:rsid w:val="009861E0"/>
    <w:rsid w:val="00992EAC"/>
    <w:rsid w:val="00993D93"/>
    <w:rsid w:val="009A06F7"/>
    <w:rsid w:val="009A31A5"/>
    <w:rsid w:val="009B673C"/>
    <w:rsid w:val="009C3E16"/>
    <w:rsid w:val="009C4ACC"/>
    <w:rsid w:val="009C6CBD"/>
    <w:rsid w:val="009E0D40"/>
    <w:rsid w:val="009F2FD8"/>
    <w:rsid w:val="00A00584"/>
    <w:rsid w:val="00A10054"/>
    <w:rsid w:val="00A24C0B"/>
    <w:rsid w:val="00A25A6F"/>
    <w:rsid w:val="00A328ED"/>
    <w:rsid w:val="00A32E3D"/>
    <w:rsid w:val="00A339A6"/>
    <w:rsid w:val="00A34F17"/>
    <w:rsid w:val="00A42D2C"/>
    <w:rsid w:val="00A447BA"/>
    <w:rsid w:val="00A45739"/>
    <w:rsid w:val="00A46CAA"/>
    <w:rsid w:val="00A54AF3"/>
    <w:rsid w:val="00A6690F"/>
    <w:rsid w:val="00A74428"/>
    <w:rsid w:val="00A74AD3"/>
    <w:rsid w:val="00A756C1"/>
    <w:rsid w:val="00A82F74"/>
    <w:rsid w:val="00A90198"/>
    <w:rsid w:val="00A909A3"/>
    <w:rsid w:val="00A972A6"/>
    <w:rsid w:val="00AA13FC"/>
    <w:rsid w:val="00AB1381"/>
    <w:rsid w:val="00AB45F7"/>
    <w:rsid w:val="00AB7E53"/>
    <w:rsid w:val="00AC3BD0"/>
    <w:rsid w:val="00AC6C7F"/>
    <w:rsid w:val="00AF33F0"/>
    <w:rsid w:val="00AF3568"/>
    <w:rsid w:val="00AF3F99"/>
    <w:rsid w:val="00AF7797"/>
    <w:rsid w:val="00B10980"/>
    <w:rsid w:val="00B174E5"/>
    <w:rsid w:val="00B23470"/>
    <w:rsid w:val="00B3046B"/>
    <w:rsid w:val="00B337DC"/>
    <w:rsid w:val="00B352EF"/>
    <w:rsid w:val="00B51735"/>
    <w:rsid w:val="00B522B2"/>
    <w:rsid w:val="00B67AFB"/>
    <w:rsid w:val="00B72575"/>
    <w:rsid w:val="00B84B4A"/>
    <w:rsid w:val="00BA35C3"/>
    <w:rsid w:val="00BA3998"/>
    <w:rsid w:val="00BA52F1"/>
    <w:rsid w:val="00BB3956"/>
    <w:rsid w:val="00BC0A3A"/>
    <w:rsid w:val="00BD0255"/>
    <w:rsid w:val="00BE0D09"/>
    <w:rsid w:val="00BE1E01"/>
    <w:rsid w:val="00BE6ECB"/>
    <w:rsid w:val="00BF3AE8"/>
    <w:rsid w:val="00BF5B84"/>
    <w:rsid w:val="00C54D9C"/>
    <w:rsid w:val="00C63136"/>
    <w:rsid w:val="00C63D58"/>
    <w:rsid w:val="00C7086C"/>
    <w:rsid w:val="00C730EC"/>
    <w:rsid w:val="00C73D46"/>
    <w:rsid w:val="00C75C3E"/>
    <w:rsid w:val="00CB4220"/>
    <w:rsid w:val="00CB7E52"/>
    <w:rsid w:val="00CD6102"/>
    <w:rsid w:val="00CD7678"/>
    <w:rsid w:val="00CF3950"/>
    <w:rsid w:val="00D06398"/>
    <w:rsid w:val="00D07039"/>
    <w:rsid w:val="00D1431E"/>
    <w:rsid w:val="00D15875"/>
    <w:rsid w:val="00D2726E"/>
    <w:rsid w:val="00D375A5"/>
    <w:rsid w:val="00D57681"/>
    <w:rsid w:val="00D71107"/>
    <w:rsid w:val="00D92155"/>
    <w:rsid w:val="00DB440C"/>
    <w:rsid w:val="00DB4653"/>
    <w:rsid w:val="00DB52C1"/>
    <w:rsid w:val="00DC42BB"/>
    <w:rsid w:val="00DC6A0F"/>
    <w:rsid w:val="00DE1392"/>
    <w:rsid w:val="00DE1B9F"/>
    <w:rsid w:val="00E0431C"/>
    <w:rsid w:val="00E10171"/>
    <w:rsid w:val="00E13E45"/>
    <w:rsid w:val="00E13FBB"/>
    <w:rsid w:val="00E23363"/>
    <w:rsid w:val="00E23831"/>
    <w:rsid w:val="00E24659"/>
    <w:rsid w:val="00E313A8"/>
    <w:rsid w:val="00E31EF0"/>
    <w:rsid w:val="00E41BE0"/>
    <w:rsid w:val="00E60C1B"/>
    <w:rsid w:val="00E61452"/>
    <w:rsid w:val="00E72BF8"/>
    <w:rsid w:val="00E76088"/>
    <w:rsid w:val="00E8611A"/>
    <w:rsid w:val="00E86212"/>
    <w:rsid w:val="00EA37C0"/>
    <w:rsid w:val="00EB664B"/>
    <w:rsid w:val="00ED0F25"/>
    <w:rsid w:val="00ED55A8"/>
    <w:rsid w:val="00ED7103"/>
    <w:rsid w:val="00EE1E66"/>
    <w:rsid w:val="00EE1EB7"/>
    <w:rsid w:val="00EE6D71"/>
    <w:rsid w:val="00EF12FF"/>
    <w:rsid w:val="00F0016B"/>
    <w:rsid w:val="00F02D02"/>
    <w:rsid w:val="00F0407F"/>
    <w:rsid w:val="00F12523"/>
    <w:rsid w:val="00F149DB"/>
    <w:rsid w:val="00F23308"/>
    <w:rsid w:val="00F31E82"/>
    <w:rsid w:val="00F32143"/>
    <w:rsid w:val="00F405EB"/>
    <w:rsid w:val="00F50C68"/>
    <w:rsid w:val="00F64012"/>
    <w:rsid w:val="00F70DE7"/>
    <w:rsid w:val="00F739E5"/>
    <w:rsid w:val="00F752D3"/>
    <w:rsid w:val="00F94588"/>
    <w:rsid w:val="00F97619"/>
    <w:rsid w:val="00FC6688"/>
    <w:rsid w:val="00FD3349"/>
    <w:rsid w:val="00FD71B3"/>
    <w:rsid w:val="00FF0001"/>
    <w:rsid w:val="00FF4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70AA01-5014-4CEF-B643-42FE7747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7C8"/>
    <w:rPr>
      <w:sz w:val="24"/>
      <w:szCs w:val="24"/>
    </w:rPr>
  </w:style>
  <w:style w:type="paragraph" w:styleId="Balk1">
    <w:name w:val="heading 1"/>
    <w:basedOn w:val="Normal"/>
    <w:next w:val="Normal"/>
    <w:link w:val="Balk1Char"/>
    <w:qFormat/>
    <w:rsid w:val="00F50C68"/>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3B27C8"/>
    <w:pPr>
      <w:jc w:val="both"/>
    </w:pPr>
  </w:style>
  <w:style w:type="paragraph" w:styleId="BalonMetni">
    <w:name w:val="Balloon Text"/>
    <w:basedOn w:val="Normal"/>
    <w:semiHidden/>
    <w:rsid w:val="00D06398"/>
    <w:rPr>
      <w:rFonts w:ascii="Tahoma" w:hAnsi="Tahoma" w:cs="Tahoma"/>
      <w:sz w:val="16"/>
      <w:szCs w:val="16"/>
    </w:rPr>
  </w:style>
  <w:style w:type="paragraph" w:styleId="GvdeMetni3">
    <w:name w:val="Body Text 3"/>
    <w:basedOn w:val="Normal"/>
    <w:rsid w:val="000A188E"/>
    <w:pPr>
      <w:spacing w:after="120"/>
    </w:pPr>
    <w:rPr>
      <w:sz w:val="16"/>
      <w:szCs w:val="16"/>
    </w:rPr>
  </w:style>
  <w:style w:type="character" w:customStyle="1" w:styleId="GvdeMetniChar">
    <w:name w:val="Gövde Metni Char"/>
    <w:basedOn w:val="VarsaylanParagrafYazTipi"/>
    <w:link w:val="GvdeMetni"/>
    <w:rsid w:val="00662DB7"/>
    <w:rPr>
      <w:sz w:val="24"/>
      <w:szCs w:val="24"/>
    </w:rPr>
  </w:style>
  <w:style w:type="paragraph" w:styleId="ListeParagraf">
    <w:name w:val="List Paragraph"/>
    <w:basedOn w:val="Normal"/>
    <w:uiPriority w:val="34"/>
    <w:qFormat/>
    <w:rsid w:val="00B23470"/>
    <w:pPr>
      <w:spacing w:before="100" w:beforeAutospacing="1" w:after="100" w:afterAutospacing="1"/>
    </w:pPr>
  </w:style>
  <w:style w:type="paragraph" w:styleId="stbilgi">
    <w:name w:val="header"/>
    <w:basedOn w:val="Normal"/>
    <w:link w:val="stbilgiChar"/>
    <w:rsid w:val="00881FA6"/>
    <w:pPr>
      <w:tabs>
        <w:tab w:val="center" w:pos="4536"/>
        <w:tab w:val="right" w:pos="9072"/>
      </w:tabs>
    </w:pPr>
  </w:style>
  <w:style w:type="character" w:customStyle="1" w:styleId="stbilgiChar">
    <w:name w:val="Üstbilgi Char"/>
    <w:basedOn w:val="VarsaylanParagrafYazTipi"/>
    <w:link w:val="stbilgi"/>
    <w:rsid w:val="00881FA6"/>
    <w:rPr>
      <w:sz w:val="24"/>
      <w:szCs w:val="24"/>
    </w:rPr>
  </w:style>
  <w:style w:type="paragraph" w:styleId="Altbilgi">
    <w:name w:val="footer"/>
    <w:basedOn w:val="Normal"/>
    <w:link w:val="AltbilgiChar"/>
    <w:uiPriority w:val="99"/>
    <w:rsid w:val="00881FA6"/>
    <w:pPr>
      <w:tabs>
        <w:tab w:val="center" w:pos="4536"/>
        <w:tab w:val="right" w:pos="9072"/>
      </w:tabs>
    </w:pPr>
  </w:style>
  <w:style w:type="character" w:customStyle="1" w:styleId="AltbilgiChar">
    <w:name w:val="Altbilgi Char"/>
    <w:basedOn w:val="VarsaylanParagrafYazTipi"/>
    <w:link w:val="Altbilgi"/>
    <w:uiPriority w:val="99"/>
    <w:rsid w:val="00881FA6"/>
    <w:rPr>
      <w:sz w:val="24"/>
      <w:szCs w:val="24"/>
    </w:rPr>
  </w:style>
  <w:style w:type="paragraph" w:styleId="KonuBal">
    <w:name w:val="Title"/>
    <w:basedOn w:val="Normal"/>
    <w:link w:val="KonuBalChar"/>
    <w:qFormat/>
    <w:rsid w:val="00187B02"/>
    <w:pPr>
      <w:jc w:val="center"/>
    </w:pPr>
    <w:rPr>
      <w:b/>
      <w:bCs/>
    </w:rPr>
  </w:style>
  <w:style w:type="character" w:customStyle="1" w:styleId="KonuBalChar">
    <w:name w:val="Konu Başlığı Char"/>
    <w:basedOn w:val="VarsaylanParagrafYazTipi"/>
    <w:link w:val="KonuBal"/>
    <w:rsid w:val="00187B02"/>
    <w:rPr>
      <w:b/>
      <w:bCs/>
      <w:sz w:val="24"/>
      <w:szCs w:val="24"/>
    </w:rPr>
  </w:style>
  <w:style w:type="character" w:customStyle="1" w:styleId="Balk1Char">
    <w:name w:val="Başlık 1 Char"/>
    <w:basedOn w:val="VarsaylanParagrafYazTipi"/>
    <w:link w:val="Balk1"/>
    <w:rsid w:val="00553A8B"/>
    <w:rPr>
      <w:b/>
      <w:bCs/>
      <w:sz w:val="28"/>
      <w:szCs w:val="24"/>
    </w:rPr>
  </w:style>
  <w:style w:type="table" w:styleId="TabloKlavuzu">
    <w:name w:val="Table Grid"/>
    <w:basedOn w:val="NormalTablo"/>
    <w:rsid w:val="00A24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65308">
      <w:bodyDiv w:val="1"/>
      <w:marLeft w:val="0"/>
      <w:marRight w:val="0"/>
      <w:marTop w:val="0"/>
      <w:marBottom w:val="0"/>
      <w:divBdr>
        <w:top w:val="none" w:sz="0" w:space="0" w:color="auto"/>
        <w:left w:val="none" w:sz="0" w:space="0" w:color="auto"/>
        <w:bottom w:val="none" w:sz="0" w:space="0" w:color="auto"/>
        <w:right w:val="none" w:sz="0" w:space="0" w:color="auto"/>
      </w:divBdr>
    </w:div>
    <w:div w:id="830027652">
      <w:bodyDiv w:val="1"/>
      <w:marLeft w:val="0"/>
      <w:marRight w:val="0"/>
      <w:marTop w:val="0"/>
      <w:marBottom w:val="0"/>
      <w:divBdr>
        <w:top w:val="none" w:sz="0" w:space="0" w:color="auto"/>
        <w:left w:val="none" w:sz="0" w:space="0" w:color="auto"/>
        <w:bottom w:val="none" w:sz="0" w:space="0" w:color="auto"/>
        <w:right w:val="none" w:sz="0" w:space="0" w:color="auto"/>
      </w:divBdr>
    </w:div>
    <w:div w:id="979267043">
      <w:bodyDiv w:val="1"/>
      <w:marLeft w:val="0"/>
      <w:marRight w:val="0"/>
      <w:marTop w:val="0"/>
      <w:marBottom w:val="0"/>
      <w:divBdr>
        <w:top w:val="none" w:sz="0" w:space="0" w:color="auto"/>
        <w:left w:val="none" w:sz="0" w:space="0" w:color="auto"/>
        <w:bottom w:val="none" w:sz="0" w:space="0" w:color="auto"/>
        <w:right w:val="none" w:sz="0" w:space="0" w:color="auto"/>
      </w:divBdr>
    </w:div>
    <w:div w:id="998996035">
      <w:bodyDiv w:val="1"/>
      <w:marLeft w:val="0"/>
      <w:marRight w:val="0"/>
      <w:marTop w:val="0"/>
      <w:marBottom w:val="0"/>
      <w:divBdr>
        <w:top w:val="none" w:sz="0" w:space="0" w:color="auto"/>
        <w:left w:val="none" w:sz="0" w:space="0" w:color="auto"/>
        <w:bottom w:val="none" w:sz="0" w:space="0" w:color="auto"/>
        <w:right w:val="none" w:sz="0" w:space="0" w:color="auto"/>
      </w:divBdr>
    </w:div>
    <w:div w:id="1152796550">
      <w:bodyDiv w:val="1"/>
      <w:marLeft w:val="0"/>
      <w:marRight w:val="0"/>
      <w:marTop w:val="0"/>
      <w:marBottom w:val="0"/>
      <w:divBdr>
        <w:top w:val="none" w:sz="0" w:space="0" w:color="auto"/>
        <w:left w:val="none" w:sz="0" w:space="0" w:color="auto"/>
        <w:bottom w:val="none" w:sz="0" w:space="0" w:color="auto"/>
        <w:right w:val="none" w:sz="0" w:space="0" w:color="auto"/>
      </w:divBdr>
    </w:div>
    <w:div w:id="1466969976">
      <w:bodyDiv w:val="1"/>
      <w:marLeft w:val="0"/>
      <w:marRight w:val="0"/>
      <w:marTop w:val="0"/>
      <w:marBottom w:val="0"/>
      <w:divBdr>
        <w:top w:val="none" w:sz="0" w:space="0" w:color="auto"/>
        <w:left w:val="none" w:sz="0" w:space="0" w:color="auto"/>
        <w:bottom w:val="none" w:sz="0" w:space="0" w:color="auto"/>
        <w:right w:val="none" w:sz="0" w:space="0" w:color="auto"/>
      </w:divBdr>
    </w:div>
    <w:div w:id="1471939256">
      <w:bodyDiv w:val="1"/>
      <w:marLeft w:val="0"/>
      <w:marRight w:val="0"/>
      <w:marTop w:val="0"/>
      <w:marBottom w:val="0"/>
      <w:divBdr>
        <w:top w:val="none" w:sz="0" w:space="0" w:color="auto"/>
        <w:left w:val="none" w:sz="0" w:space="0" w:color="auto"/>
        <w:bottom w:val="none" w:sz="0" w:space="0" w:color="auto"/>
        <w:right w:val="none" w:sz="0" w:space="0" w:color="auto"/>
      </w:divBdr>
    </w:div>
    <w:div w:id="1543205660">
      <w:bodyDiv w:val="1"/>
      <w:marLeft w:val="0"/>
      <w:marRight w:val="0"/>
      <w:marTop w:val="0"/>
      <w:marBottom w:val="0"/>
      <w:divBdr>
        <w:top w:val="none" w:sz="0" w:space="0" w:color="auto"/>
        <w:left w:val="none" w:sz="0" w:space="0" w:color="auto"/>
        <w:bottom w:val="none" w:sz="0" w:space="0" w:color="auto"/>
        <w:right w:val="none" w:sz="0" w:space="0" w:color="auto"/>
      </w:divBdr>
    </w:div>
    <w:div w:id="160900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1073</Words>
  <Characters>6122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fuat</cp:lastModifiedBy>
  <cp:revision>56</cp:revision>
  <cp:lastPrinted>2019-10-11T08:50:00Z</cp:lastPrinted>
  <dcterms:created xsi:type="dcterms:W3CDTF">2016-11-02T11:50:00Z</dcterms:created>
  <dcterms:modified xsi:type="dcterms:W3CDTF">2024-08-06T13:35:00Z</dcterms:modified>
</cp:coreProperties>
</file>