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4CB" w:rsidRDefault="00504828" w:rsidP="007834CB">
      <w:pPr>
        <w:pStyle w:val="AralkYok"/>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007834CB" w:rsidRPr="00C008F6">
        <w:rPr>
          <w:rFonts w:ascii="Times New Roman" w:hAnsi="Times New Roman" w:cs="Times New Roman"/>
          <w:b/>
          <w:sz w:val="24"/>
          <w:szCs w:val="24"/>
          <w:lang w:eastAsia="tr-TR"/>
        </w:rPr>
        <w:t>SAFRANBOLU BELEDİYE BAŞKANLIĞI</w:t>
      </w:r>
    </w:p>
    <w:p w:rsidR="007834CB" w:rsidRPr="00C008F6" w:rsidRDefault="007834CB" w:rsidP="007834CB">
      <w:pPr>
        <w:pStyle w:val="AralkYok"/>
        <w:jc w:val="center"/>
        <w:rPr>
          <w:rFonts w:ascii="Times New Roman" w:hAnsi="Times New Roman" w:cs="Times New Roman"/>
          <w:b/>
          <w:sz w:val="24"/>
          <w:szCs w:val="24"/>
          <w:lang w:eastAsia="tr-TR"/>
        </w:rPr>
      </w:pPr>
      <w:r w:rsidRPr="00C008F6">
        <w:rPr>
          <w:rFonts w:ascii="Times New Roman" w:hAnsi="Times New Roman" w:cs="Times New Roman"/>
          <w:b/>
          <w:sz w:val="24"/>
          <w:szCs w:val="24"/>
          <w:lang w:eastAsia="tr-TR"/>
        </w:rPr>
        <w:t xml:space="preserve"> </w:t>
      </w:r>
      <w:r w:rsidR="00E30C39">
        <w:rPr>
          <w:rFonts w:ascii="Times New Roman" w:hAnsi="Times New Roman" w:cs="Times New Roman"/>
          <w:b/>
          <w:sz w:val="24"/>
          <w:szCs w:val="24"/>
          <w:lang w:eastAsia="tr-TR"/>
        </w:rPr>
        <w:t>391</w:t>
      </w:r>
      <w:r w:rsidRPr="00C008F6">
        <w:rPr>
          <w:rFonts w:ascii="Times New Roman" w:hAnsi="Times New Roman" w:cs="Times New Roman"/>
          <w:b/>
          <w:sz w:val="24"/>
          <w:szCs w:val="24"/>
          <w:lang w:eastAsia="tr-TR"/>
        </w:rPr>
        <w:t xml:space="preserve"> ADA, </w:t>
      </w:r>
      <w:r w:rsidR="00E30C39">
        <w:rPr>
          <w:rFonts w:ascii="Times New Roman" w:hAnsi="Times New Roman" w:cs="Times New Roman"/>
          <w:b/>
          <w:sz w:val="24"/>
          <w:szCs w:val="24"/>
          <w:lang w:eastAsia="tr-TR"/>
        </w:rPr>
        <w:t>23</w:t>
      </w:r>
      <w:r w:rsidRPr="00C008F6">
        <w:rPr>
          <w:rFonts w:ascii="Times New Roman" w:hAnsi="Times New Roman" w:cs="Times New Roman"/>
          <w:b/>
          <w:sz w:val="24"/>
          <w:szCs w:val="24"/>
          <w:lang w:eastAsia="tr-TR"/>
        </w:rPr>
        <w:t xml:space="preserve"> PARSEL</w:t>
      </w:r>
      <w:r w:rsidR="00E30C39">
        <w:rPr>
          <w:rFonts w:ascii="Times New Roman" w:hAnsi="Times New Roman" w:cs="Times New Roman"/>
          <w:b/>
          <w:sz w:val="24"/>
          <w:szCs w:val="24"/>
          <w:lang w:eastAsia="tr-TR"/>
        </w:rPr>
        <w:t xml:space="preserve">, 391 ADA 24 PARSEL </w:t>
      </w:r>
      <w:r w:rsidRPr="00C008F6">
        <w:rPr>
          <w:rFonts w:ascii="Times New Roman" w:hAnsi="Times New Roman" w:cs="Times New Roman"/>
          <w:b/>
          <w:sz w:val="24"/>
          <w:szCs w:val="24"/>
          <w:lang w:eastAsia="tr-TR"/>
        </w:rPr>
        <w:t>DE KAYITLI</w:t>
      </w:r>
    </w:p>
    <w:p w:rsidR="007834CB" w:rsidRPr="00C008F6" w:rsidRDefault="00E30C39" w:rsidP="007834CB">
      <w:pPr>
        <w:pStyle w:val="AralkYok"/>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DÜKKAN</w:t>
      </w:r>
      <w:r w:rsidR="007834CB">
        <w:rPr>
          <w:rFonts w:ascii="Times New Roman" w:hAnsi="Times New Roman" w:cs="Times New Roman"/>
          <w:b/>
          <w:sz w:val="24"/>
          <w:szCs w:val="24"/>
          <w:lang w:eastAsia="tr-TR"/>
        </w:rPr>
        <w:t>/ARSA</w:t>
      </w:r>
      <w:r w:rsidR="00954118">
        <w:rPr>
          <w:rFonts w:ascii="Times New Roman" w:hAnsi="Times New Roman" w:cs="Times New Roman"/>
          <w:b/>
          <w:sz w:val="24"/>
          <w:szCs w:val="24"/>
          <w:lang w:eastAsia="tr-TR"/>
        </w:rPr>
        <w:t>N</w:t>
      </w:r>
      <w:r>
        <w:rPr>
          <w:rFonts w:ascii="Times New Roman" w:hAnsi="Times New Roman" w:cs="Times New Roman"/>
          <w:b/>
          <w:sz w:val="24"/>
          <w:szCs w:val="24"/>
          <w:lang w:eastAsia="tr-TR"/>
        </w:rPr>
        <w:t>IN</w:t>
      </w:r>
      <w:r w:rsidR="007834CB" w:rsidRPr="00C008F6">
        <w:rPr>
          <w:rFonts w:ascii="Times New Roman" w:hAnsi="Times New Roman" w:cs="Times New Roman"/>
          <w:b/>
          <w:sz w:val="24"/>
          <w:szCs w:val="24"/>
          <w:lang w:eastAsia="tr-TR"/>
        </w:rPr>
        <w:t xml:space="preserve"> SATIŞI İHALE</w:t>
      </w:r>
      <w:r w:rsidR="007834CB">
        <w:rPr>
          <w:rFonts w:ascii="Times New Roman" w:hAnsi="Times New Roman" w:cs="Times New Roman"/>
          <w:b/>
          <w:sz w:val="24"/>
          <w:szCs w:val="24"/>
          <w:lang w:eastAsia="tr-TR"/>
        </w:rPr>
        <w:t xml:space="preserve"> İLANI</w:t>
      </w:r>
    </w:p>
    <w:p w:rsidR="007834CB" w:rsidRDefault="007834CB" w:rsidP="007834CB">
      <w:pPr>
        <w:pStyle w:val="AralkYok"/>
        <w:jc w:val="both"/>
        <w:rPr>
          <w:rFonts w:ascii="Times New Roman" w:hAnsi="Times New Roman" w:cs="Times New Roman"/>
          <w:sz w:val="24"/>
          <w:szCs w:val="24"/>
        </w:rPr>
      </w:pPr>
    </w:p>
    <w:p w:rsidR="007834CB" w:rsidRPr="006D0A33" w:rsidRDefault="007834CB" w:rsidP="007834CB">
      <w:pPr>
        <w:pStyle w:val="AralkYok"/>
        <w:jc w:val="both"/>
        <w:rPr>
          <w:rFonts w:ascii="Times New Roman" w:hAnsi="Times New Roman" w:cs="Times New Roman"/>
          <w:b/>
          <w:sz w:val="24"/>
          <w:szCs w:val="24"/>
        </w:rPr>
      </w:pPr>
      <w:r w:rsidRPr="006D0A33">
        <w:rPr>
          <w:rFonts w:ascii="Times New Roman" w:hAnsi="Times New Roman" w:cs="Times New Roman"/>
          <w:b/>
          <w:sz w:val="24"/>
          <w:szCs w:val="24"/>
        </w:rPr>
        <w:t>Madde 1. İHALENİN KONUSU ve ŞEKLİ</w:t>
      </w:r>
    </w:p>
    <w:p w:rsidR="007834CB" w:rsidRPr="00224758" w:rsidRDefault="007834CB" w:rsidP="007834CB">
      <w:pPr>
        <w:pStyle w:val="AralkYok"/>
        <w:jc w:val="both"/>
        <w:rPr>
          <w:rFonts w:ascii="Times New Roman" w:hAnsi="Times New Roman" w:cs="Times New Roman"/>
          <w:b/>
          <w:sz w:val="24"/>
          <w:szCs w:val="24"/>
          <w:lang w:eastAsia="tr-TR"/>
        </w:rPr>
      </w:pPr>
      <w:r w:rsidRPr="00C008F6">
        <w:rPr>
          <w:rFonts w:ascii="Times New Roman" w:hAnsi="Times New Roman" w:cs="Times New Roman"/>
          <w:sz w:val="24"/>
          <w:szCs w:val="24"/>
        </w:rPr>
        <w:t>Aşağıda tapu kaydı ve nitelikleri belirtilen mülkiyeti belediyemize ait olan taşınmaz</w:t>
      </w:r>
      <w:r w:rsidR="00522B86">
        <w:rPr>
          <w:rFonts w:ascii="Times New Roman" w:hAnsi="Times New Roman" w:cs="Times New Roman"/>
          <w:sz w:val="24"/>
          <w:szCs w:val="24"/>
        </w:rPr>
        <w:t>lar</w:t>
      </w:r>
      <w:r w:rsidRPr="00C008F6">
        <w:rPr>
          <w:rFonts w:ascii="Times New Roman" w:hAnsi="Times New Roman" w:cs="Times New Roman"/>
          <w:sz w:val="24"/>
          <w:szCs w:val="24"/>
        </w:rPr>
        <w:t xml:space="preserve"> Safranbolu Belediyesi tarafından </w:t>
      </w:r>
      <w:r w:rsidRPr="00C008F6">
        <w:rPr>
          <w:rFonts w:ascii="Times New Roman" w:hAnsi="Times New Roman" w:cs="Times New Roman"/>
          <w:sz w:val="24"/>
          <w:szCs w:val="24"/>
          <w:lang w:eastAsia="tr-TR"/>
        </w:rPr>
        <w:t xml:space="preserve">2886 sayılı Devlet İhale Kanunun </w:t>
      </w:r>
      <w:r w:rsidR="00692414">
        <w:rPr>
          <w:rFonts w:ascii="Times New Roman" w:hAnsi="Times New Roman" w:cs="Times New Roman"/>
          <w:sz w:val="24"/>
          <w:szCs w:val="24"/>
          <w:lang w:eastAsia="tr-TR"/>
        </w:rPr>
        <w:t>51/</w:t>
      </w:r>
      <w:proofErr w:type="gramStart"/>
      <w:r w:rsidR="00692414">
        <w:rPr>
          <w:rFonts w:ascii="Times New Roman" w:hAnsi="Times New Roman" w:cs="Times New Roman"/>
          <w:sz w:val="24"/>
          <w:szCs w:val="24"/>
          <w:lang w:eastAsia="tr-TR"/>
        </w:rPr>
        <w:t xml:space="preserve">a </w:t>
      </w:r>
      <w:r w:rsidRPr="00C008F6">
        <w:rPr>
          <w:rFonts w:ascii="Times New Roman" w:hAnsi="Times New Roman" w:cs="Times New Roman"/>
          <w:sz w:val="24"/>
          <w:szCs w:val="24"/>
          <w:lang w:eastAsia="tr-TR"/>
        </w:rPr>
        <w:t xml:space="preserve"> maddesi</w:t>
      </w:r>
      <w:proofErr w:type="gramEnd"/>
      <w:r w:rsidRPr="00C008F6">
        <w:rPr>
          <w:rFonts w:ascii="Times New Roman" w:hAnsi="Times New Roman" w:cs="Times New Roman"/>
          <w:sz w:val="24"/>
          <w:szCs w:val="24"/>
          <w:lang w:eastAsia="tr-TR"/>
        </w:rPr>
        <w:t xml:space="preserve"> uyarınca </w:t>
      </w:r>
      <w:r w:rsidR="00692414">
        <w:rPr>
          <w:rFonts w:ascii="Times New Roman" w:hAnsi="Times New Roman" w:cs="Times New Roman"/>
          <w:sz w:val="24"/>
          <w:szCs w:val="24"/>
          <w:lang w:eastAsia="tr-TR"/>
        </w:rPr>
        <w:t>Pazarlık</w:t>
      </w:r>
      <w:r w:rsidRPr="00224758">
        <w:rPr>
          <w:rFonts w:ascii="Times New Roman" w:hAnsi="Times New Roman" w:cs="Times New Roman"/>
          <w:sz w:val="24"/>
          <w:szCs w:val="24"/>
          <w:lang w:eastAsia="tr-TR"/>
        </w:rPr>
        <w:t xml:space="preserve"> Usulü ile satılacaktır.</w:t>
      </w:r>
      <w:r w:rsidRPr="00224758">
        <w:rPr>
          <w:rFonts w:ascii="Times New Roman" w:hAnsi="Times New Roman" w:cs="Times New Roman"/>
          <w:b/>
          <w:sz w:val="24"/>
          <w:szCs w:val="24"/>
          <w:lang w:eastAsia="tr-TR"/>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5"/>
        <w:gridCol w:w="1417"/>
        <w:gridCol w:w="992"/>
        <w:gridCol w:w="1701"/>
        <w:gridCol w:w="1418"/>
        <w:gridCol w:w="2551"/>
      </w:tblGrid>
      <w:tr w:rsidR="008C4115" w:rsidRPr="002615B1" w:rsidTr="00692414">
        <w:trPr>
          <w:trHeight w:val="769"/>
        </w:trPr>
        <w:tc>
          <w:tcPr>
            <w:tcW w:w="2235"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jc w:val="center"/>
              <w:rPr>
                <w:b/>
                <w:sz w:val="22"/>
                <w:szCs w:val="22"/>
              </w:rPr>
            </w:pPr>
          </w:p>
          <w:p w:rsidR="008C4115" w:rsidRPr="002615B1" w:rsidRDefault="008C4115" w:rsidP="00F1148E">
            <w:pPr>
              <w:jc w:val="center"/>
              <w:rPr>
                <w:b/>
                <w:sz w:val="22"/>
                <w:szCs w:val="22"/>
              </w:rPr>
            </w:pPr>
            <w:r w:rsidRPr="002615B1">
              <w:rPr>
                <w:b/>
                <w:sz w:val="22"/>
                <w:szCs w:val="22"/>
              </w:rPr>
              <w:t>İŞYERİ</w:t>
            </w:r>
            <w:r w:rsidR="008A7225">
              <w:rPr>
                <w:b/>
                <w:sz w:val="22"/>
                <w:szCs w:val="22"/>
              </w:rPr>
              <w:t>/TAŞINMAZ</w:t>
            </w:r>
          </w:p>
        </w:tc>
        <w:tc>
          <w:tcPr>
            <w:tcW w:w="1417"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jc w:val="center"/>
              <w:rPr>
                <w:b/>
                <w:sz w:val="22"/>
                <w:szCs w:val="22"/>
              </w:rPr>
            </w:pPr>
          </w:p>
          <w:p w:rsidR="008C4115" w:rsidRPr="002615B1" w:rsidRDefault="008C4115" w:rsidP="00F1148E">
            <w:pPr>
              <w:jc w:val="center"/>
              <w:rPr>
                <w:b/>
                <w:sz w:val="22"/>
                <w:szCs w:val="22"/>
              </w:rPr>
            </w:pPr>
            <w:r w:rsidRPr="002615B1">
              <w:rPr>
                <w:b/>
                <w:sz w:val="22"/>
                <w:szCs w:val="22"/>
              </w:rPr>
              <w:t>İHALE TARİHİ</w:t>
            </w:r>
          </w:p>
        </w:tc>
        <w:tc>
          <w:tcPr>
            <w:tcW w:w="992"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rPr>
                <w:b/>
                <w:sz w:val="22"/>
                <w:szCs w:val="22"/>
              </w:rPr>
            </w:pPr>
          </w:p>
          <w:p w:rsidR="008C4115" w:rsidRPr="002615B1" w:rsidRDefault="008C4115" w:rsidP="00F1148E">
            <w:pPr>
              <w:jc w:val="both"/>
              <w:rPr>
                <w:b/>
                <w:sz w:val="22"/>
                <w:szCs w:val="22"/>
              </w:rPr>
            </w:pPr>
            <w:r w:rsidRPr="002615B1">
              <w:rPr>
                <w:b/>
                <w:sz w:val="22"/>
                <w:szCs w:val="22"/>
              </w:rPr>
              <w:t>İHALE SAATİ</w:t>
            </w:r>
          </w:p>
        </w:tc>
        <w:tc>
          <w:tcPr>
            <w:tcW w:w="1701"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jc w:val="center"/>
              <w:rPr>
                <w:b/>
                <w:sz w:val="22"/>
                <w:szCs w:val="22"/>
              </w:rPr>
            </w:pPr>
          </w:p>
          <w:p w:rsidR="008C4115" w:rsidRPr="002615B1" w:rsidRDefault="008C4115" w:rsidP="00F1148E">
            <w:pPr>
              <w:jc w:val="center"/>
              <w:rPr>
                <w:b/>
                <w:sz w:val="22"/>
                <w:szCs w:val="22"/>
              </w:rPr>
            </w:pPr>
            <w:r w:rsidRPr="002615B1">
              <w:rPr>
                <w:b/>
                <w:sz w:val="22"/>
                <w:szCs w:val="22"/>
              </w:rPr>
              <w:t>MUHAMMEN BEDEL</w:t>
            </w:r>
          </w:p>
        </w:tc>
        <w:tc>
          <w:tcPr>
            <w:tcW w:w="1418"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jc w:val="center"/>
              <w:rPr>
                <w:b/>
                <w:sz w:val="22"/>
                <w:szCs w:val="22"/>
              </w:rPr>
            </w:pPr>
          </w:p>
          <w:p w:rsidR="008C4115" w:rsidRPr="002615B1" w:rsidRDefault="008C4115" w:rsidP="00F1148E">
            <w:pPr>
              <w:jc w:val="center"/>
              <w:rPr>
                <w:b/>
                <w:sz w:val="22"/>
                <w:szCs w:val="22"/>
              </w:rPr>
            </w:pPr>
            <w:r w:rsidRPr="002615B1">
              <w:rPr>
                <w:b/>
                <w:sz w:val="22"/>
                <w:szCs w:val="22"/>
              </w:rPr>
              <w:t>GEÇİCİ TEMİNAT</w:t>
            </w:r>
          </w:p>
        </w:tc>
        <w:tc>
          <w:tcPr>
            <w:tcW w:w="2551" w:type="dxa"/>
            <w:tcBorders>
              <w:top w:val="single" w:sz="4" w:space="0" w:color="auto"/>
              <w:left w:val="single" w:sz="4" w:space="0" w:color="auto"/>
              <w:bottom w:val="single" w:sz="4" w:space="0" w:color="auto"/>
              <w:right w:val="single" w:sz="4" w:space="0" w:color="auto"/>
            </w:tcBorders>
            <w:hideMark/>
          </w:tcPr>
          <w:p w:rsidR="008C4115" w:rsidRPr="002615B1" w:rsidRDefault="008C4115" w:rsidP="00F1148E">
            <w:pPr>
              <w:jc w:val="center"/>
              <w:rPr>
                <w:b/>
                <w:sz w:val="22"/>
                <w:szCs w:val="22"/>
              </w:rPr>
            </w:pPr>
          </w:p>
          <w:p w:rsidR="008C4115" w:rsidRPr="002615B1" w:rsidRDefault="008C4115" w:rsidP="00F1148E">
            <w:pPr>
              <w:jc w:val="center"/>
              <w:rPr>
                <w:b/>
                <w:sz w:val="22"/>
                <w:szCs w:val="22"/>
              </w:rPr>
            </w:pPr>
            <w:r w:rsidRPr="002615B1">
              <w:rPr>
                <w:b/>
                <w:sz w:val="22"/>
                <w:szCs w:val="22"/>
              </w:rPr>
              <w:t>ŞARTNAME BEDELİ</w:t>
            </w:r>
          </w:p>
        </w:tc>
      </w:tr>
      <w:tr w:rsidR="008C4115" w:rsidRPr="00D436E1" w:rsidTr="00692414">
        <w:trPr>
          <w:trHeight w:val="535"/>
        </w:trPr>
        <w:tc>
          <w:tcPr>
            <w:tcW w:w="2235" w:type="dxa"/>
            <w:tcBorders>
              <w:top w:val="single" w:sz="4" w:space="0" w:color="auto"/>
              <w:left w:val="single" w:sz="4" w:space="0" w:color="auto"/>
              <w:bottom w:val="single" w:sz="4" w:space="0" w:color="auto"/>
              <w:right w:val="single" w:sz="4" w:space="0" w:color="auto"/>
            </w:tcBorders>
          </w:tcPr>
          <w:p w:rsidR="008C4115" w:rsidRPr="002615B1" w:rsidRDefault="008C4115" w:rsidP="00F1148E">
            <w:pPr>
              <w:jc w:val="center"/>
              <w:rPr>
                <w:b/>
                <w:sz w:val="22"/>
                <w:szCs w:val="22"/>
              </w:rPr>
            </w:pPr>
            <w:r>
              <w:rPr>
                <w:b/>
                <w:sz w:val="22"/>
                <w:szCs w:val="22"/>
              </w:rPr>
              <w:t>391 ada 23 parsel</w:t>
            </w:r>
            <w:r w:rsidR="001F301C">
              <w:rPr>
                <w:b/>
                <w:sz w:val="22"/>
                <w:szCs w:val="22"/>
              </w:rPr>
              <w:t>deki</w:t>
            </w:r>
            <w:r w:rsidR="00F10F39">
              <w:rPr>
                <w:b/>
                <w:sz w:val="22"/>
                <w:szCs w:val="22"/>
              </w:rPr>
              <w:t xml:space="preserve"> Ahşap </w:t>
            </w:r>
            <w:r w:rsidR="00180E8E">
              <w:rPr>
                <w:b/>
                <w:sz w:val="22"/>
                <w:szCs w:val="22"/>
              </w:rPr>
              <w:t xml:space="preserve">(Tescilli) </w:t>
            </w:r>
            <w:proofErr w:type="gramStart"/>
            <w:r w:rsidR="00F10F39">
              <w:rPr>
                <w:b/>
                <w:sz w:val="22"/>
                <w:szCs w:val="22"/>
              </w:rPr>
              <w:t>Dükkan</w:t>
            </w:r>
            <w:proofErr w:type="gramEnd"/>
            <w:r w:rsidR="008A7225">
              <w:rPr>
                <w:b/>
                <w:sz w:val="22"/>
                <w:szCs w:val="22"/>
              </w:rPr>
              <w:t xml:space="preserve"> (</w:t>
            </w:r>
            <w:r w:rsidR="008A7225">
              <w:rPr>
                <w:b/>
              </w:rPr>
              <w:t>7,12</w:t>
            </w:r>
            <w:r w:rsidR="008A7225" w:rsidRPr="00224758">
              <w:rPr>
                <w:b/>
              </w:rPr>
              <w:t xml:space="preserve"> m</w:t>
            </w:r>
            <w:r w:rsidR="008A7225" w:rsidRPr="00224758">
              <w:rPr>
                <w:b/>
                <w:vertAlign w:val="superscript"/>
              </w:rPr>
              <w:t>2</w:t>
            </w:r>
            <w:r w:rsidR="008A7225">
              <w:rPr>
                <w:b/>
                <w:vertAlign w:val="superscript"/>
              </w:rPr>
              <w:t>)</w:t>
            </w:r>
          </w:p>
        </w:tc>
        <w:tc>
          <w:tcPr>
            <w:tcW w:w="1417" w:type="dxa"/>
            <w:tcBorders>
              <w:top w:val="single" w:sz="4" w:space="0" w:color="auto"/>
              <w:left w:val="single" w:sz="4" w:space="0" w:color="auto"/>
              <w:bottom w:val="single" w:sz="4" w:space="0" w:color="auto"/>
              <w:right w:val="single" w:sz="4" w:space="0" w:color="auto"/>
            </w:tcBorders>
          </w:tcPr>
          <w:p w:rsidR="008C4115" w:rsidRPr="00D436E1" w:rsidRDefault="00692414" w:rsidP="00D42887">
            <w:pPr>
              <w:ind w:left="-27" w:firstLine="27"/>
              <w:jc w:val="center"/>
              <w:rPr>
                <w:b/>
              </w:rPr>
            </w:pPr>
            <w:r>
              <w:rPr>
                <w:b/>
              </w:rPr>
              <w:t>30</w:t>
            </w:r>
            <w:r w:rsidR="008C4115">
              <w:rPr>
                <w:b/>
              </w:rPr>
              <w:t>.07.2025</w:t>
            </w:r>
          </w:p>
        </w:tc>
        <w:tc>
          <w:tcPr>
            <w:tcW w:w="992" w:type="dxa"/>
            <w:tcBorders>
              <w:top w:val="single" w:sz="4" w:space="0" w:color="auto"/>
              <w:left w:val="single" w:sz="4" w:space="0" w:color="auto"/>
              <w:bottom w:val="single" w:sz="4" w:space="0" w:color="auto"/>
              <w:right w:val="single" w:sz="4" w:space="0" w:color="auto"/>
            </w:tcBorders>
          </w:tcPr>
          <w:p w:rsidR="008C4115" w:rsidRPr="00D436E1" w:rsidRDefault="008C4115" w:rsidP="00692414">
            <w:pPr>
              <w:ind w:left="-27" w:firstLine="27"/>
              <w:jc w:val="center"/>
              <w:rPr>
                <w:b/>
                <w:color w:val="000000" w:themeColor="text1"/>
              </w:rPr>
            </w:pPr>
            <w:proofErr w:type="gramStart"/>
            <w:r>
              <w:rPr>
                <w:b/>
                <w:color w:val="000000" w:themeColor="text1"/>
              </w:rPr>
              <w:t>15:</w:t>
            </w:r>
            <w:r w:rsidR="00692414">
              <w:rPr>
                <w:b/>
                <w:color w:val="000000" w:themeColor="text1"/>
              </w:rPr>
              <w:t>45</w:t>
            </w:r>
            <w:proofErr w:type="gramEnd"/>
          </w:p>
        </w:tc>
        <w:tc>
          <w:tcPr>
            <w:tcW w:w="1701" w:type="dxa"/>
            <w:tcBorders>
              <w:top w:val="single" w:sz="4" w:space="0" w:color="auto"/>
              <w:left w:val="single" w:sz="4" w:space="0" w:color="auto"/>
              <w:bottom w:val="single" w:sz="4" w:space="0" w:color="auto"/>
              <w:right w:val="single" w:sz="4" w:space="0" w:color="auto"/>
            </w:tcBorders>
          </w:tcPr>
          <w:p w:rsidR="008C4115" w:rsidRPr="00D436E1" w:rsidRDefault="008C4115" w:rsidP="00D42887">
            <w:pPr>
              <w:ind w:left="-27" w:firstLine="27"/>
              <w:jc w:val="center"/>
              <w:rPr>
                <w:b/>
                <w:color w:val="000000" w:themeColor="text1"/>
              </w:rPr>
            </w:pPr>
            <w:r>
              <w:rPr>
                <w:b/>
              </w:rPr>
              <w:t>1.537.500,00</w:t>
            </w:r>
            <w:r w:rsidRPr="00BC00B2">
              <w:rPr>
                <w:b/>
              </w:rPr>
              <w:t xml:space="preserve"> TL</w:t>
            </w:r>
          </w:p>
        </w:tc>
        <w:tc>
          <w:tcPr>
            <w:tcW w:w="1418" w:type="dxa"/>
            <w:tcBorders>
              <w:top w:val="single" w:sz="4" w:space="0" w:color="auto"/>
              <w:left w:val="single" w:sz="4" w:space="0" w:color="auto"/>
              <w:bottom w:val="single" w:sz="4" w:space="0" w:color="auto"/>
              <w:right w:val="single" w:sz="4" w:space="0" w:color="auto"/>
            </w:tcBorders>
          </w:tcPr>
          <w:p w:rsidR="008C4115" w:rsidRPr="00D436E1" w:rsidRDefault="008C4115" w:rsidP="00D42887">
            <w:pPr>
              <w:ind w:left="-27" w:firstLine="27"/>
              <w:jc w:val="center"/>
              <w:rPr>
                <w:b/>
                <w:color w:val="000000" w:themeColor="text1"/>
              </w:rPr>
            </w:pPr>
            <w:r>
              <w:rPr>
                <w:b/>
              </w:rPr>
              <w:t>46.125,00</w:t>
            </w:r>
            <w:r w:rsidRPr="00BC00B2">
              <w:rPr>
                <w:b/>
              </w:rPr>
              <w:t xml:space="preserve"> - TL</w:t>
            </w:r>
          </w:p>
        </w:tc>
        <w:tc>
          <w:tcPr>
            <w:tcW w:w="2551" w:type="dxa"/>
            <w:tcBorders>
              <w:top w:val="single" w:sz="4" w:space="0" w:color="auto"/>
              <w:left w:val="single" w:sz="4" w:space="0" w:color="auto"/>
              <w:bottom w:val="single" w:sz="4" w:space="0" w:color="auto"/>
              <w:right w:val="single" w:sz="4" w:space="0" w:color="auto"/>
            </w:tcBorders>
          </w:tcPr>
          <w:p w:rsidR="008C4115" w:rsidRPr="00F10F39" w:rsidRDefault="008C4115" w:rsidP="00D42887">
            <w:pPr>
              <w:ind w:left="-27" w:firstLine="27"/>
              <w:jc w:val="center"/>
              <w:rPr>
                <w:b/>
              </w:rPr>
            </w:pPr>
            <w:r w:rsidRPr="00F10F39">
              <w:rPr>
                <w:b/>
              </w:rPr>
              <w:t>1.000,00 TL</w:t>
            </w:r>
          </w:p>
        </w:tc>
      </w:tr>
      <w:tr w:rsidR="008C4115" w:rsidRPr="00D436E1" w:rsidTr="00692414">
        <w:trPr>
          <w:trHeight w:val="411"/>
        </w:trPr>
        <w:tc>
          <w:tcPr>
            <w:tcW w:w="2235" w:type="dxa"/>
            <w:tcBorders>
              <w:top w:val="single" w:sz="4" w:space="0" w:color="auto"/>
              <w:left w:val="single" w:sz="4" w:space="0" w:color="auto"/>
              <w:bottom w:val="single" w:sz="4" w:space="0" w:color="auto"/>
              <w:right w:val="single" w:sz="4" w:space="0" w:color="auto"/>
            </w:tcBorders>
          </w:tcPr>
          <w:p w:rsidR="008C4115" w:rsidRPr="002615B1" w:rsidRDefault="008C4115" w:rsidP="008C4115">
            <w:pPr>
              <w:jc w:val="center"/>
              <w:rPr>
                <w:b/>
                <w:sz w:val="22"/>
                <w:szCs w:val="22"/>
              </w:rPr>
            </w:pPr>
            <w:r>
              <w:rPr>
                <w:b/>
                <w:sz w:val="22"/>
                <w:szCs w:val="22"/>
              </w:rPr>
              <w:t>391 ada 24 parsel</w:t>
            </w:r>
            <w:r w:rsidR="001F301C">
              <w:rPr>
                <w:b/>
                <w:sz w:val="22"/>
                <w:szCs w:val="22"/>
              </w:rPr>
              <w:t>deki</w:t>
            </w:r>
            <w:r w:rsidR="00F10F39">
              <w:rPr>
                <w:b/>
                <w:sz w:val="22"/>
                <w:szCs w:val="22"/>
              </w:rPr>
              <w:t xml:space="preserve"> taşınmaz</w:t>
            </w:r>
            <w:r w:rsidR="008A7225">
              <w:rPr>
                <w:b/>
                <w:sz w:val="22"/>
                <w:szCs w:val="22"/>
              </w:rPr>
              <w:t xml:space="preserve"> (</w:t>
            </w:r>
            <w:r w:rsidR="008A7225">
              <w:rPr>
                <w:b/>
              </w:rPr>
              <w:t>281,50</w:t>
            </w:r>
            <w:r w:rsidR="008A7225" w:rsidRPr="00224758">
              <w:rPr>
                <w:b/>
              </w:rPr>
              <w:t xml:space="preserve"> m</w:t>
            </w:r>
            <w:r w:rsidR="008A7225" w:rsidRPr="00224758">
              <w:rPr>
                <w:b/>
                <w:vertAlign w:val="superscript"/>
              </w:rPr>
              <w:t>2</w:t>
            </w:r>
            <w:r w:rsidR="008A7225">
              <w:rPr>
                <w:b/>
                <w:vertAlign w:val="superscript"/>
              </w:rPr>
              <w:t>)</w:t>
            </w:r>
          </w:p>
        </w:tc>
        <w:tc>
          <w:tcPr>
            <w:tcW w:w="1417" w:type="dxa"/>
            <w:tcBorders>
              <w:top w:val="single" w:sz="4" w:space="0" w:color="auto"/>
              <w:left w:val="single" w:sz="4" w:space="0" w:color="auto"/>
              <w:bottom w:val="single" w:sz="4" w:space="0" w:color="auto"/>
              <w:right w:val="single" w:sz="4" w:space="0" w:color="auto"/>
            </w:tcBorders>
          </w:tcPr>
          <w:p w:rsidR="008C4115" w:rsidRDefault="00692414" w:rsidP="008C4115">
            <w:r>
              <w:rPr>
                <w:b/>
              </w:rPr>
              <w:t>30</w:t>
            </w:r>
            <w:r w:rsidR="008C4115" w:rsidRPr="005144D3">
              <w:rPr>
                <w:b/>
              </w:rPr>
              <w:t>.07.2025</w:t>
            </w:r>
          </w:p>
        </w:tc>
        <w:tc>
          <w:tcPr>
            <w:tcW w:w="992" w:type="dxa"/>
            <w:tcBorders>
              <w:top w:val="single" w:sz="4" w:space="0" w:color="auto"/>
              <w:left w:val="single" w:sz="4" w:space="0" w:color="auto"/>
              <w:bottom w:val="single" w:sz="4" w:space="0" w:color="auto"/>
              <w:right w:val="single" w:sz="4" w:space="0" w:color="auto"/>
            </w:tcBorders>
          </w:tcPr>
          <w:p w:rsidR="008C4115" w:rsidRPr="00D436E1" w:rsidRDefault="008C4115" w:rsidP="008C4115">
            <w:pPr>
              <w:jc w:val="center"/>
              <w:rPr>
                <w:b/>
                <w:color w:val="000000" w:themeColor="text1"/>
              </w:rPr>
            </w:pPr>
            <w:proofErr w:type="gramStart"/>
            <w:r>
              <w:rPr>
                <w:b/>
                <w:color w:val="000000" w:themeColor="text1"/>
              </w:rPr>
              <w:t>15:30</w:t>
            </w:r>
            <w:proofErr w:type="gramEnd"/>
          </w:p>
        </w:tc>
        <w:tc>
          <w:tcPr>
            <w:tcW w:w="1701" w:type="dxa"/>
            <w:tcBorders>
              <w:top w:val="single" w:sz="4" w:space="0" w:color="auto"/>
              <w:left w:val="single" w:sz="4" w:space="0" w:color="auto"/>
              <w:bottom w:val="single" w:sz="4" w:space="0" w:color="auto"/>
              <w:right w:val="single" w:sz="4" w:space="0" w:color="auto"/>
            </w:tcBorders>
          </w:tcPr>
          <w:p w:rsidR="008C4115" w:rsidRPr="00D436E1" w:rsidRDefault="00FE0C25" w:rsidP="008C4115">
            <w:pPr>
              <w:jc w:val="center"/>
              <w:rPr>
                <w:b/>
                <w:color w:val="000000" w:themeColor="text1"/>
              </w:rPr>
            </w:pPr>
            <w:r>
              <w:rPr>
                <w:b/>
              </w:rPr>
              <w:t>2.561.650,00</w:t>
            </w:r>
            <w:r w:rsidRPr="00BC00B2">
              <w:rPr>
                <w:b/>
              </w:rPr>
              <w:t xml:space="preserve"> TL</w:t>
            </w:r>
          </w:p>
        </w:tc>
        <w:tc>
          <w:tcPr>
            <w:tcW w:w="1418" w:type="dxa"/>
            <w:tcBorders>
              <w:top w:val="single" w:sz="4" w:space="0" w:color="auto"/>
              <w:left w:val="single" w:sz="4" w:space="0" w:color="auto"/>
              <w:bottom w:val="single" w:sz="4" w:space="0" w:color="auto"/>
              <w:right w:val="single" w:sz="4" w:space="0" w:color="auto"/>
            </w:tcBorders>
          </w:tcPr>
          <w:p w:rsidR="008C4115" w:rsidRPr="00D436E1" w:rsidRDefault="00FE0C25" w:rsidP="008C4115">
            <w:pPr>
              <w:jc w:val="center"/>
              <w:rPr>
                <w:b/>
                <w:color w:val="000000" w:themeColor="text1"/>
              </w:rPr>
            </w:pPr>
            <w:r>
              <w:rPr>
                <w:b/>
              </w:rPr>
              <w:t>76.849,50</w:t>
            </w:r>
            <w:r w:rsidRPr="00BC00B2">
              <w:rPr>
                <w:b/>
              </w:rPr>
              <w:t xml:space="preserve"> - TL</w:t>
            </w:r>
          </w:p>
        </w:tc>
        <w:tc>
          <w:tcPr>
            <w:tcW w:w="2551" w:type="dxa"/>
            <w:tcBorders>
              <w:top w:val="single" w:sz="4" w:space="0" w:color="auto"/>
              <w:left w:val="single" w:sz="4" w:space="0" w:color="auto"/>
              <w:bottom w:val="single" w:sz="4" w:space="0" w:color="auto"/>
              <w:right w:val="single" w:sz="4" w:space="0" w:color="auto"/>
            </w:tcBorders>
          </w:tcPr>
          <w:p w:rsidR="008C4115" w:rsidRPr="00F10F39" w:rsidRDefault="00FE0C25" w:rsidP="008C4115">
            <w:pPr>
              <w:jc w:val="center"/>
              <w:rPr>
                <w:b/>
              </w:rPr>
            </w:pPr>
            <w:r w:rsidRPr="00F10F39">
              <w:rPr>
                <w:b/>
              </w:rPr>
              <w:t>1.500,00 TL</w:t>
            </w:r>
          </w:p>
        </w:tc>
      </w:tr>
    </w:tbl>
    <w:p w:rsidR="007834CB" w:rsidRPr="006D0A33" w:rsidRDefault="007834CB" w:rsidP="007834CB">
      <w:pPr>
        <w:pStyle w:val="AralkYok"/>
        <w:jc w:val="both"/>
        <w:rPr>
          <w:rFonts w:ascii="Times New Roman" w:hAnsi="Times New Roman" w:cs="Times New Roman"/>
          <w:b/>
          <w:sz w:val="24"/>
          <w:szCs w:val="24"/>
        </w:rPr>
      </w:pPr>
      <w:r w:rsidRPr="006D0A33">
        <w:rPr>
          <w:rFonts w:ascii="Times New Roman" w:hAnsi="Times New Roman" w:cs="Times New Roman"/>
          <w:b/>
          <w:sz w:val="24"/>
          <w:szCs w:val="24"/>
        </w:rPr>
        <w:t>Madde 2. MUHAMMEN BEDEL ve GEÇİCİ TEMİNAT MİKTARLARI</w:t>
      </w:r>
    </w:p>
    <w:p w:rsidR="007834CB" w:rsidRPr="00C008F6" w:rsidRDefault="007834CB" w:rsidP="007834CB">
      <w:pPr>
        <w:pStyle w:val="AralkYok"/>
        <w:jc w:val="both"/>
        <w:rPr>
          <w:rFonts w:ascii="Times New Roman" w:hAnsi="Times New Roman" w:cs="Times New Roman"/>
          <w:sz w:val="24"/>
          <w:szCs w:val="24"/>
        </w:rPr>
      </w:pPr>
      <w:r w:rsidRPr="00C008F6">
        <w:rPr>
          <w:rFonts w:ascii="Times New Roman" w:hAnsi="Times New Roman" w:cs="Times New Roman"/>
          <w:sz w:val="24"/>
          <w:szCs w:val="24"/>
        </w:rPr>
        <w:t>Satışa konu taşınmaz</w:t>
      </w:r>
      <w:r w:rsidR="00522B86">
        <w:rPr>
          <w:rFonts w:ascii="Times New Roman" w:hAnsi="Times New Roman" w:cs="Times New Roman"/>
          <w:sz w:val="24"/>
          <w:szCs w:val="24"/>
        </w:rPr>
        <w:t>lar</w:t>
      </w:r>
      <w:r w:rsidRPr="00C008F6">
        <w:rPr>
          <w:rFonts w:ascii="Times New Roman" w:hAnsi="Times New Roman" w:cs="Times New Roman"/>
          <w:sz w:val="24"/>
          <w:szCs w:val="24"/>
        </w:rPr>
        <w:t xml:space="preserve">ın ihaleye esas KDV </w:t>
      </w:r>
      <w:r w:rsidR="00214ADB">
        <w:rPr>
          <w:rFonts w:ascii="Times New Roman" w:hAnsi="Times New Roman" w:cs="Times New Roman"/>
          <w:sz w:val="24"/>
          <w:szCs w:val="24"/>
        </w:rPr>
        <w:t>hariç</w:t>
      </w:r>
      <w:r w:rsidRPr="00C008F6">
        <w:rPr>
          <w:rFonts w:ascii="Times New Roman" w:hAnsi="Times New Roman" w:cs="Times New Roman"/>
          <w:sz w:val="24"/>
          <w:szCs w:val="24"/>
        </w:rPr>
        <w:t xml:space="preserve"> muhammen bede</w:t>
      </w:r>
      <w:r w:rsidR="00214ADB">
        <w:rPr>
          <w:rFonts w:ascii="Times New Roman" w:hAnsi="Times New Roman" w:cs="Times New Roman"/>
          <w:sz w:val="24"/>
          <w:szCs w:val="24"/>
        </w:rPr>
        <w:t>lleri ve</w:t>
      </w:r>
      <w:r w:rsidRPr="00C008F6">
        <w:rPr>
          <w:rFonts w:ascii="Times New Roman" w:hAnsi="Times New Roman" w:cs="Times New Roman"/>
          <w:sz w:val="24"/>
          <w:szCs w:val="24"/>
        </w:rPr>
        <w:t xml:space="preserve"> geçici teminat</w:t>
      </w:r>
      <w:r w:rsidR="00214ADB">
        <w:rPr>
          <w:rFonts w:ascii="Times New Roman" w:hAnsi="Times New Roman" w:cs="Times New Roman"/>
          <w:sz w:val="24"/>
          <w:szCs w:val="24"/>
        </w:rPr>
        <w:t>lar</w:t>
      </w:r>
      <w:r w:rsidRPr="00C008F6">
        <w:rPr>
          <w:rFonts w:ascii="Times New Roman" w:hAnsi="Times New Roman" w:cs="Times New Roman"/>
          <w:sz w:val="24"/>
          <w:szCs w:val="24"/>
        </w:rPr>
        <w:t xml:space="preserve">ı %3 üzerinden </w:t>
      </w:r>
      <w:r w:rsidR="00214ADB">
        <w:rPr>
          <w:rFonts w:ascii="Times New Roman" w:hAnsi="Times New Roman" w:cs="Times New Roman"/>
          <w:b/>
          <w:sz w:val="24"/>
          <w:szCs w:val="24"/>
        </w:rPr>
        <w:t>tabloda belirtildiği gibi</w:t>
      </w:r>
      <w:r w:rsidRPr="00C008F6">
        <w:rPr>
          <w:rFonts w:ascii="Times New Roman" w:hAnsi="Times New Roman" w:cs="Times New Roman"/>
          <w:sz w:val="24"/>
          <w:szCs w:val="24"/>
        </w:rPr>
        <w:t xml:space="preserve"> </w:t>
      </w:r>
      <w:proofErr w:type="spellStart"/>
      <w:r w:rsidRPr="00C008F6">
        <w:rPr>
          <w:rFonts w:ascii="Times New Roman" w:hAnsi="Times New Roman" w:cs="Times New Roman"/>
          <w:sz w:val="24"/>
          <w:szCs w:val="24"/>
        </w:rPr>
        <w:t>dir</w:t>
      </w:r>
      <w:proofErr w:type="spellEnd"/>
      <w:r w:rsidRPr="00C008F6">
        <w:rPr>
          <w:rFonts w:ascii="Times New Roman" w:hAnsi="Times New Roman" w:cs="Times New Roman"/>
          <w:sz w:val="24"/>
          <w:szCs w:val="24"/>
        </w:rPr>
        <w:t>.</w:t>
      </w:r>
    </w:p>
    <w:p w:rsidR="007834CB" w:rsidRPr="006D0A33" w:rsidRDefault="007834CB" w:rsidP="007834CB">
      <w:pPr>
        <w:pStyle w:val="AralkYok"/>
        <w:jc w:val="both"/>
        <w:rPr>
          <w:rFonts w:ascii="Times New Roman" w:hAnsi="Times New Roman" w:cs="Times New Roman"/>
          <w:b/>
          <w:sz w:val="24"/>
          <w:szCs w:val="24"/>
        </w:rPr>
      </w:pPr>
      <w:r w:rsidRPr="006D0A33">
        <w:rPr>
          <w:rFonts w:ascii="Times New Roman" w:hAnsi="Times New Roman" w:cs="Times New Roman"/>
          <w:b/>
          <w:sz w:val="24"/>
          <w:szCs w:val="24"/>
        </w:rPr>
        <w:t>Madde 3.İHALEYE İLİŞKİN BİLGİLER İLE TARİH VE SAATİ</w:t>
      </w:r>
    </w:p>
    <w:p w:rsidR="007834CB" w:rsidRPr="00C008F6" w:rsidRDefault="007834CB" w:rsidP="007834CB">
      <w:pPr>
        <w:pStyle w:val="AralkYok"/>
        <w:jc w:val="both"/>
        <w:rPr>
          <w:rFonts w:ascii="Times New Roman" w:hAnsi="Times New Roman" w:cs="Times New Roman"/>
          <w:sz w:val="24"/>
          <w:szCs w:val="24"/>
        </w:rPr>
      </w:pPr>
      <w:proofErr w:type="gramStart"/>
      <w:r w:rsidRPr="00C008F6">
        <w:rPr>
          <w:rFonts w:ascii="Times New Roman" w:hAnsi="Times New Roman" w:cs="Times New Roman"/>
          <w:sz w:val="24"/>
          <w:szCs w:val="24"/>
        </w:rPr>
        <w:t>a</w:t>
      </w:r>
      <w:proofErr w:type="gramEnd"/>
      <w:r w:rsidRPr="00C008F6">
        <w:rPr>
          <w:rFonts w:ascii="Times New Roman" w:hAnsi="Times New Roman" w:cs="Times New Roman"/>
          <w:sz w:val="24"/>
          <w:szCs w:val="24"/>
        </w:rPr>
        <w:t xml:space="preserve">- </w:t>
      </w:r>
      <w:r w:rsidRPr="00C008F6">
        <w:rPr>
          <w:rFonts w:ascii="Times New Roman" w:hAnsi="Times New Roman" w:cs="Times New Roman"/>
          <w:sz w:val="24"/>
          <w:szCs w:val="24"/>
          <w:lang w:eastAsia="tr-TR"/>
        </w:rPr>
        <w:t xml:space="preserve">2886 sayılı Devlet İhale Kanununun </w:t>
      </w:r>
      <w:r w:rsidR="00692414">
        <w:rPr>
          <w:rFonts w:ascii="Times New Roman" w:hAnsi="Times New Roman" w:cs="Times New Roman"/>
          <w:sz w:val="24"/>
          <w:szCs w:val="24"/>
          <w:lang w:eastAsia="tr-TR"/>
        </w:rPr>
        <w:t>51/a</w:t>
      </w:r>
      <w:r w:rsidRPr="00C008F6">
        <w:rPr>
          <w:rFonts w:ascii="Times New Roman" w:hAnsi="Times New Roman" w:cs="Times New Roman"/>
          <w:sz w:val="24"/>
          <w:szCs w:val="24"/>
          <w:lang w:eastAsia="tr-TR"/>
        </w:rPr>
        <w:t xml:space="preserve"> maddesi uyarınca </w:t>
      </w:r>
      <w:r w:rsidR="00692414">
        <w:rPr>
          <w:rFonts w:ascii="Times New Roman" w:hAnsi="Times New Roman" w:cs="Times New Roman"/>
          <w:sz w:val="24"/>
          <w:szCs w:val="24"/>
          <w:lang w:eastAsia="tr-TR"/>
        </w:rPr>
        <w:t>Pazarlık</w:t>
      </w:r>
      <w:r w:rsidRPr="00C008F6">
        <w:rPr>
          <w:rFonts w:ascii="Times New Roman" w:hAnsi="Times New Roman" w:cs="Times New Roman"/>
          <w:sz w:val="24"/>
          <w:szCs w:val="24"/>
          <w:lang w:eastAsia="tr-TR"/>
        </w:rPr>
        <w:t xml:space="preserve"> Usulü</w:t>
      </w:r>
      <w:r w:rsidRPr="00C008F6">
        <w:rPr>
          <w:rFonts w:ascii="Times New Roman" w:hAnsi="Times New Roman" w:cs="Times New Roman"/>
          <w:sz w:val="24"/>
          <w:szCs w:val="24"/>
        </w:rPr>
        <w:t>dür.</w:t>
      </w:r>
    </w:p>
    <w:p w:rsidR="007834CB" w:rsidRPr="00C008F6" w:rsidRDefault="007834CB" w:rsidP="007834CB">
      <w:pPr>
        <w:pStyle w:val="AralkYok"/>
        <w:jc w:val="both"/>
        <w:rPr>
          <w:rFonts w:ascii="Times New Roman" w:hAnsi="Times New Roman" w:cs="Times New Roman"/>
          <w:sz w:val="24"/>
          <w:szCs w:val="24"/>
        </w:rPr>
      </w:pPr>
      <w:proofErr w:type="gramStart"/>
      <w:r w:rsidRPr="00C008F6">
        <w:rPr>
          <w:rFonts w:ascii="Times New Roman" w:hAnsi="Times New Roman" w:cs="Times New Roman"/>
          <w:sz w:val="24"/>
          <w:szCs w:val="24"/>
        </w:rPr>
        <w:t>b</w:t>
      </w:r>
      <w:proofErr w:type="gramEnd"/>
      <w:r w:rsidRPr="00C008F6">
        <w:rPr>
          <w:rFonts w:ascii="Times New Roman" w:hAnsi="Times New Roman" w:cs="Times New Roman"/>
          <w:sz w:val="24"/>
          <w:szCs w:val="24"/>
        </w:rPr>
        <w:t xml:space="preserve">- </w:t>
      </w:r>
      <w:r w:rsidRPr="00C008F6">
        <w:rPr>
          <w:rFonts w:ascii="Times New Roman" w:hAnsi="Times New Roman" w:cs="Times New Roman"/>
          <w:color w:val="000000" w:themeColor="text1"/>
          <w:sz w:val="24"/>
          <w:szCs w:val="24"/>
        </w:rPr>
        <w:t xml:space="preserve">İhale </w:t>
      </w:r>
      <w:r w:rsidR="00692414">
        <w:rPr>
          <w:rFonts w:ascii="Times New Roman" w:hAnsi="Times New Roman" w:cs="Times New Roman"/>
          <w:b/>
          <w:color w:val="000000" w:themeColor="text1"/>
          <w:sz w:val="24"/>
          <w:szCs w:val="24"/>
        </w:rPr>
        <w:t>30</w:t>
      </w:r>
      <w:r w:rsidR="00214ADB">
        <w:rPr>
          <w:rFonts w:ascii="Times New Roman" w:hAnsi="Times New Roman" w:cs="Times New Roman"/>
          <w:b/>
          <w:color w:val="000000" w:themeColor="text1"/>
          <w:sz w:val="24"/>
          <w:szCs w:val="24"/>
        </w:rPr>
        <w:t>.07.2025</w:t>
      </w:r>
      <w:r w:rsidRPr="00C008F6">
        <w:rPr>
          <w:rFonts w:ascii="Times New Roman" w:hAnsi="Times New Roman" w:cs="Times New Roman"/>
          <w:color w:val="000000" w:themeColor="text1"/>
          <w:sz w:val="24"/>
          <w:szCs w:val="24"/>
        </w:rPr>
        <w:t xml:space="preserve"> Çarşamba günü </w:t>
      </w:r>
      <w:r>
        <w:rPr>
          <w:rFonts w:ascii="Times New Roman" w:hAnsi="Times New Roman" w:cs="Times New Roman"/>
          <w:sz w:val="24"/>
          <w:szCs w:val="24"/>
        </w:rPr>
        <w:t xml:space="preserve">Yeni Mahalle Sadri </w:t>
      </w:r>
      <w:proofErr w:type="spellStart"/>
      <w:r>
        <w:rPr>
          <w:rFonts w:ascii="Times New Roman" w:hAnsi="Times New Roman" w:cs="Times New Roman"/>
          <w:sz w:val="24"/>
          <w:szCs w:val="24"/>
        </w:rPr>
        <w:t>Artu</w:t>
      </w:r>
      <w:r w:rsidRPr="00C008F6">
        <w:rPr>
          <w:rFonts w:ascii="Times New Roman" w:hAnsi="Times New Roman" w:cs="Times New Roman"/>
          <w:sz w:val="24"/>
          <w:szCs w:val="24"/>
        </w:rPr>
        <w:t>ç</w:t>
      </w:r>
      <w:proofErr w:type="spellEnd"/>
      <w:r w:rsidRPr="00C008F6">
        <w:rPr>
          <w:rFonts w:ascii="Times New Roman" w:hAnsi="Times New Roman" w:cs="Times New Roman"/>
          <w:sz w:val="24"/>
          <w:szCs w:val="24"/>
        </w:rPr>
        <w:t xml:space="preserve"> Cad. Belediye İş Merkezi Safranbolu/Karabük adresindeki hizmet binasının </w:t>
      </w:r>
      <w:r>
        <w:rPr>
          <w:rFonts w:ascii="Times New Roman" w:hAnsi="Times New Roman" w:cs="Times New Roman"/>
          <w:sz w:val="24"/>
          <w:szCs w:val="24"/>
        </w:rPr>
        <w:t>6</w:t>
      </w:r>
      <w:r w:rsidRPr="00C008F6">
        <w:rPr>
          <w:rFonts w:ascii="Times New Roman" w:hAnsi="Times New Roman" w:cs="Times New Roman"/>
          <w:sz w:val="24"/>
          <w:szCs w:val="24"/>
        </w:rPr>
        <w:t>. katında bulunan Toplantı Salonunda Belediye Encümeni huzurunda yapılacaktır</w:t>
      </w:r>
    </w:p>
    <w:p w:rsidR="007834CB" w:rsidRPr="00C008F6" w:rsidRDefault="00214ADB" w:rsidP="007834CB">
      <w:pPr>
        <w:pStyle w:val="AralkYok"/>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Şartname bedelleri tablodaki gibi</w:t>
      </w:r>
      <w:r w:rsidR="007834CB" w:rsidRPr="00C008F6">
        <w:rPr>
          <w:rFonts w:ascii="Times New Roman" w:hAnsi="Times New Roman" w:cs="Times New Roman"/>
          <w:sz w:val="24"/>
          <w:szCs w:val="24"/>
        </w:rPr>
        <w:t>dir.</w:t>
      </w:r>
    </w:p>
    <w:p w:rsidR="00214ADB" w:rsidRPr="006D0A33" w:rsidRDefault="00214ADB" w:rsidP="00214ADB">
      <w:pPr>
        <w:pStyle w:val="AralkYok"/>
        <w:jc w:val="both"/>
        <w:rPr>
          <w:rFonts w:ascii="Times New Roman" w:hAnsi="Times New Roman" w:cs="Times New Roman"/>
          <w:b/>
          <w:sz w:val="24"/>
          <w:szCs w:val="24"/>
        </w:rPr>
      </w:pPr>
      <w:r w:rsidRPr="006D0A33">
        <w:rPr>
          <w:rFonts w:ascii="Times New Roman" w:hAnsi="Times New Roman" w:cs="Times New Roman"/>
          <w:b/>
          <w:sz w:val="24"/>
          <w:szCs w:val="24"/>
        </w:rPr>
        <w:t>Madde 4.İSTEKLİLERİN HAZIRLAMASI GEREKEN EVRAK VE BELGELER</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İhaleye katılacak istekliler aşağıda belirtilen evrakları ihale dosyasına koymak zorundadır.</w:t>
      </w:r>
    </w:p>
    <w:p w:rsidR="00214ADB" w:rsidRPr="008F36A7" w:rsidRDefault="00214ADB" w:rsidP="00214ADB">
      <w:pPr>
        <w:pStyle w:val="AralkYok"/>
        <w:jc w:val="both"/>
        <w:rPr>
          <w:rFonts w:ascii="Times New Roman" w:hAnsi="Times New Roman" w:cs="Times New Roman"/>
          <w:b/>
          <w:sz w:val="24"/>
          <w:szCs w:val="24"/>
        </w:rPr>
      </w:pPr>
      <w:r w:rsidRPr="008F36A7">
        <w:rPr>
          <w:rFonts w:ascii="Times New Roman" w:hAnsi="Times New Roman" w:cs="Times New Roman"/>
          <w:b/>
          <w:sz w:val="24"/>
          <w:szCs w:val="24"/>
        </w:rPr>
        <w:t>İstenilen belgelerin aslı</w:t>
      </w:r>
      <w:r>
        <w:rPr>
          <w:rFonts w:ascii="Times New Roman" w:hAnsi="Times New Roman" w:cs="Times New Roman"/>
          <w:b/>
          <w:sz w:val="24"/>
          <w:szCs w:val="24"/>
        </w:rPr>
        <w:t>,</w:t>
      </w:r>
      <w:r w:rsidRPr="008F36A7">
        <w:rPr>
          <w:rFonts w:ascii="Times New Roman" w:hAnsi="Times New Roman" w:cs="Times New Roman"/>
          <w:b/>
          <w:sz w:val="24"/>
          <w:szCs w:val="24"/>
        </w:rPr>
        <w:t xml:space="preserve"> noter onaylı</w:t>
      </w:r>
      <w:r>
        <w:rPr>
          <w:rFonts w:ascii="Times New Roman" w:hAnsi="Times New Roman" w:cs="Times New Roman"/>
          <w:b/>
          <w:sz w:val="24"/>
          <w:szCs w:val="24"/>
        </w:rPr>
        <w:t xml:space="preserve"> veya aslı gibidir yapılmış</w:t>
      </w:r>
      <w:r w:rsidRPr="008F36A7">
        <w:rPr>
          <w:rFonts w:ascii="Times New Roman" w:hAnsi="Times New Roman" w:cs="Times New Roman"/>
          <w:b/>
          <w:sz w:val="24"/>
          <w:szCs w:val="24"/>
        </w:rPr>
        <w:t xml:space="preserve"> sureti verilecektir.                  </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A) GERÇEK KİŞİLER</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1) Kanuni ikametgâh belgesi ( son 1 ay içinde alınmış olacak)</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2) Nüfus cüzdan sureti, (T.C Kimlik Numarası belirtilecektir.)</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4) Tebligat için adres beyanı</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 xml:space="preserve">5) Noter tasdikli İmza beyannamesi </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6) Geçici teminat makbuzu veya mektubu,</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 xml:space="preserve">7) Şartname alındı makbuzu </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 xml:space="preserve">8) Şartnamenin her sayfasının </w:t>
      </w:r>
      <w:r>
        <w:rPr>
          <w:rFonts w:ascii="Times New Roman" w:hAnsi="Times New Roman" w:cs="Times New Roman"/>
          <w:sz w:val="24"/>
          <w:szCs w:val="24"/>
        </w:rPr>
        <w:t>istekli</w:t>
      </w:r>
      <w:r w:rsidRPr="00C008F6">
        <w:rPr>
          <w:rFonts w:ascii="Times New Roman" w:hAnsi="Times New Roman" w:cs="Times New Roman"/>
          <w:sz w:val="24"/>
          <w:szCs w:val="24"/>
        </w:rPr>
        <w:t xml:space="preserve"> tarafından imzalanmış bir örneği</w:t>
      </w:r>
      <w:r w:rsidRPr="00C008F6">
        <w:rPr>
          <w:rFonts w:ascii="Times New Roman" w:hAnsi="Times New Roman" w:cs="Times New Roman"/>
          <w:sz w:val="24"/>
          <w:szCs w:val="24"/>
        </w:rPr>
        <w:tab/>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9) Vekâlet durumunda noter tasdikli vekâletname</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10) Ortak girişim halinde, Ortaklık Hisse Beyannamesi doldurulacaktır.</w:t>
      </w:r>
    </w:p>
    <w:p w:rsidR="00214ADB" w:rsidRPr="00C008F6" w:rsidRDefault="00214ADB" w:rsidP="00214ADB">
      <w:pPr>
        <w:pStyle w:val="AralkYok"/>
        <w:jc w:val="both"/>
        <w:rPr>
          <w:rFonts w:ascii="Times New Roman" w:hAnsi="Times New Roman" w:cs="Times New Roman"/>
          <w:sz w:val="24"/>
          <w:szCs w:val="24"/>
        </w:rPr>
      </w:pP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B) TÜZEL KİŞİLER</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1) Tebligat için adres beyanı</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2) Tüzel kişiliği temsile yetkili kişilere ait imza sirküleri</w:t>
      </w:r>
    </w:p>
    <w:p w:rsidR="00214ADB" w:rsidRPr="00C008F6" w:rsidRDefault="00214ADB" w:rsidP="00214ADB">
      <w:pPr>
        <w:pStyle w:val="AralkYok"/>
        <w:jc w:val="both"/>
        <w:rPr>
          <w:rFonts w:ascii="Times New Roman" w:hAnsi="Times New Roman" w:cs="Times New Roman"/>
          <w:bCs/>
          <w:sz w:val="24"/>
          <w:szCs w:val="24"/>
        </w:rPr>
      </w:pPr>
      <w:r w:rsidRPr="00C008F6">
        <w:rPr>
          <w:rFonts w:ascii="Times New Roman" w:hAnsi="Times New Roman" w:cs="Times New Roman"/>
          <w:bCs/>
          <w:sz w:val="24"/>
          <w:szCs w:val="24"/>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4) Tüzel kişinin 2886 sayılı Devlet İhale Kanunu kapsamında ihale yasaklısı olmadığına dair vereceği taahhütname.</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5) Şirket ortaklarının hisse oranları ile şirketteki görevlerinin son durumunu gösteren Ticaret Sicili Gazetesi(Değişiklik ekleri ile birlikte)</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6) Geçici teminat mektubu veya makbuzu</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lastRenderedPageBreak/>
        <w:t>7) Şartname alındı makbuzu</w:t>
      </w:r>
    </w:p>
    <w:p w:rsidR="00214ADB" w:rsidRPr="00C008F6" w:rsidRDefault="00214ADB" w:rsidP="00214ADB">
      <w:pPr>
        <w:pStyle w:val="AralkYok"/>
        <w:jc w:val="both"/>
        <w:rPr>
          <w:rFonts w:ascii="Times New Roman" w:hAnsi="Times New Roman" w:cs="Times New Roman"/>
          <w:sz w:val="24"/>
          <w:szCs w:val="24"/>
        </w:rPr>
      </w:pPr>
      <w:r w:rsidRPr="00C008F6">
        <w:rPr>
          <w:rFonts w:ascii="Times New Roman" w:hAnsi="Times New Roman" w:cs="Times New Roman"/>
          <w:sz w:val="24"/>
          <w:szCs w:val="24"/>
        </w:rPr>
        <w:t xml:space="preserve">8) Şartnamenin her sayfasının </w:t>
      </w:r>
      <w:r>
        <w:rPr>
          <w:rFonts w:ascii="Times New Roman" w:hAnsi="Times New Roman" w:cs="Times New Roman"/>
          <w:sz w:val="24"/>
          <w:szCs w:val="24"/>
        </w:rPr>
        <w:t>istekli</w:t>
      </w:r>
      <w:r w:rsidRPr="00C008F6">
        <w:rPr>
          <w:rFonts w:ascii="Times New Roman" w:hAnsi="Times New Roman" w:cs="Times New Roman"/>
          <w:sz w:val="24"/>
          <w:szCs w:val="24"/>
        </w:rPr>
        <w:t xml:space="preserve"> tarafından imzalanmış bir örneği</w:t>
      </w:r>
    </w:p>
    <w:p w:rsidR="00214ADB" w:rsidRPr="00C008F6" w:rsidRDefault="00214ADB" w:rsidP="00214ADB">
      <w:pPr>
        <w:pStyle w:val="AralkYok"/>
        <w:jc w:val="both"/>
        <w:rPr>
          <w:rFonts w:ascii="Times New Roman" w:hAnsi="Times New Roman" w:cs="Times New Roman"/>
          <w:bCs/>
          <w:sz w:val="24"/>
          <w:szCs w:val="24"/>
        </w:rPr>
      </w:pPr>
      <w:r w:rsidRPr="00C008F6">
        <w:rPr>
          <w:rFonts w:ascii="Times New Roman" w:hAnsi="Times New Roman" w:cs="Times New Roman"/>
          <w:bCs/>
          <w:sz w:val="24"/>
          <w:szCs w:val="24"/>
        </w:rPr>
        <w:t xml:space="preserve">9) </w:t>
      </w:r>
      <w:r w:rsidRPr="00C008F6">
        <w:rPr>
          <w:rFonts w:ascii="Times New Roman" w:hAnsi="Times New Roman" w:cs="Times New Roman"/>
          <w:sz w:val="24"/>
          <w:szCs w:val="24"/>
        </w:rPr>
        <w:t>Vekâlet durumunda noter tasdikli vekâletname,</w:t>
      </w:r>
    </w:p>
    <w:p w:rsidR="00214ADB" w:rsidRPr="00C008F6" w:rsidRDefault="00214ADB" w:rsidP="00214ADB">
      <w:pPr>
        <w:pStyle w:val="AralkYok"/>
        <w:jc w:val="both"/>
        <w:rPr>
          <w:rFonts w:ascii="Times New Roman" w:hAnsi="Times New Roman" w:cs="Times New Roman"/>
          <w:bCs/>
          <w:sz w:val="24"/>
          <w:szCs w:val="24"/>
        </w:rPr>
      </w:pPr>
      <w:r w:rsidRPr="00C008F6">
        <w:rPr>
          <w:rFonts w:ascii="Times New Roman" w:hAnsi="Times New Roman" w:cs="Times New Roman"/>
          <w:bCs/>
          <w:sz w:val="24"/>
          <w:szCs w:val="24"/>
        </w:rPr>
        <w:t>10)</w:t>
      </w:r>
      <w:r w:rsidRPr="00C008F6">
        <w:rPr>
          <w:rFonts w:ascii="Times New Roman" w:hAnsi="Times New Roman" w:cs="Times New Roman"/>
          <w:sz w:val="24"/>
          <w:szCs w:val="24"/>
        </w:rPr>
        <w:t xml:space="preserve"> Ortak girişim halinde, Ortaklık Hisse Beyannamesi doldurulacaktır.</w:t>
      </w:r>
    </w:p>
    <w:p w:rsidR="00214ADB" w:rsidRPr="00C008F6" w:rsidRDefault="00214ADB" w:rsidP="00214ADB">
      <w:pPr>
        <w:pStyle w:val="AralkYok"/>
        <w:jc w:val="both"/>
        <w:rPr>
          <w:rFonts w:ascii="Times New Roman" w:hAnsi="Times New Roman" w:cs="Times New Roman"/>
          <w:sz w:val="24"/>
          <w:szCs w:val="24"/>
        </w:rPr>
      </w:pPr>
    </w:p>
    <w:p w:rsidR="007834CB" w:rsidRPr="00C008F6" w:rsidRDefault="007834CB" w:rsidP="007834CB">
      <w:pPr>
        <w:pStyle w:val="AralkYok"/>
        <w:jc w:val="both"/>
        <w:rPr>
          <w:rFonts w:ascii="Times New Roman" w:hAnsi="Times New Roman" w:cs="Times New Roman"/>
          <w:sz w:val="24"/>
          <w:szCs w:val="24"/>
        </w:rPr>
      </w:pPr>
    </w:p>
    <w:p w:rsidR="00517DC9" w:rsidRPr="000D647C" w:rsidRDefault="00517DC9" w:rsidP="00517DC9">
      <w:pPr>
        <w:pStyle w:val="GvdeMetni"/>
        <w:tabs>
          <w:tab w:val="left" w:pos="360"/>
        </w:tabs>
      </w:pPr>
      <w:r w:rsidRPr="000D647C">
        <w:t xml:space="preserve">      Belediyemiz ihaleyi yapıp yapmamakta serbesttir. </w:t>
      </w:r>
    </w:p>
    <w:p w:rsidR="00517DC9" w:rsidRPr="000D647C" w:rsidRDefault="00517DC9" w:rsidP="00517DC9">
      <w:pPr>
        <w:pStyle w:val="GvdeMetni"/>
        <w:tabs>
          <w:tab w:val="left" w:pos="360"/>
        </w:tabs>
      </w:pPr>
      <w:r w:rsidRPr="000D647C">
        <w:t xml:space="preserve">      İhaleye katılacakların ihale şartnamesini mesai saatleri içerisinde Belediyemiz Destek Hizmetleri Müdürlüğü’nde ücretsiz görebileceği ve ihaleye katılmak istemeleri halinde ücreti karşılığı temin edebilecekleri</w:t>
      </w:r>
    </w:p>
    <w:p w:rsidR="00517DC9" w:rsidRPr="000D647C" w:rsidRDefault="00517DC9" w:rsidP="00517DC9">
      <w:pPr>
        <w:pStyle w:val="GvdeMetni"/>
        <w:tabs>
          <w:tab w:val="left" w:pos="360"/>
        </w:tabs>
      </w:pPr>
      <w:r w:rsidRPr="000D647C">
        <w:t xml:space="preserve">       İlan olu</w:t>
      </w:r>
      <w:r w:rsidR="00522B86">
        <w:t>nu</w:t>
      </w:r>
      <w:bookmarkStart w:id="0" w:name="_GoBack"/>
      <w:bookmarkEnd w:id="0"/>
      <w:r w:rsidRPr="000D647C">
        <w:t>r.</w:t>
      </w:r>
    </w:p>
    <w:p w:rsidR="00517DC9" w:rsidRPr="000D647C" w:rsidRDefault="00517DC9" w:rsidP="00517DC9">
      <w:pPr>
        <w:pStyle w:val="GvdeMetni"/>
        <w:ind w:firstLine="708"/>
        <w:rPr>
          <w:b/>
        </w:rPr>
      </w:pPr>
    </w:p>
    <w:p w:rsidR="00810758" w:rsidRPr="000F7C7F" w:rsidRDefault="00810758" w:rsidP="00810758">
      <w:pPr>
        <w:pStyle w:val="GvdeMetni"/>
        <w:tabs>
          <w:tab w:val="left" w:pos="360"/>
        </w:tabs>
        <w:rPr>
          <w:b/>
        </w:rPr>
      </w:pPr>
    </w:p>
    <w:sectPr w:rsidR="00810758" w:rsidRPr="000F7C7F" w:rsidSect="007834CB">
      <w:pgSz w:w="11906" w:h="16838"/>
      <w:pgMar w:top="284"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15:restartNumberingAfterBreak="0">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15:restartNumberingAfterBreak="0">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15:restartNumberingAfterBreak="0">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15:restartNumberingAfterBreak="0">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15:restartNumberingAfterBreak="0">
    <w:nsid w:val="683C1E3B"/>
    <w:multiLevelType w:val="singleLevel"/>
    <w:tmpl w:val="EACE6EE0"/>
    <w:lvl w:ilvl="0">
      <w:start w:val="1"/>
      <w:numFmt w:val="decimal"/>
      <w:lvlText w:val="%1-"/>
      <w:lvlJc w:val="left"/>
      <w:pPr>
        <w:tabs>
          <w:tab w:val="num" w:pos="360"/>
        </w:tabs>
        <w:ind w:left="360" w:hanging="360"/>
      </w:pPr>
    </w:lvl>
  </w:abstractNum>
  <w:abstractNum w:abstractNumId="7"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F5F"/>
    <w:rsid w:val="000054D5"/>
    <w:rsid w:val="0004093A"/>
    <w:rsid w:val="00076C64"/>
    <w:rsid w:val="000E2D15"/>
    <w:rsid w:val="000E36E9"/>
    <w:rsid w:val="000F0E49"/>
    <w:rsid w:val="000F4A9D"/>
    <w:rsid w:val="00116121"/>
    <w:rsid w:val="00130549"/>
    <w:rsid w:val="0017274C"/>
    <w:rsid w:val="00180E8E"/>
    <w:rsid w:val="001B4C21"/>
    <w:rsid w:val="001C0835"/>
    <w:rsid w:val="001C7991"/>
    <w:rsid w:val="001D09C0"/>
    <w:rsid w:val="001F301C"/>
    <w:rsid w:val="00206410"/>
    <w:rsid w:val="00214ADB"/>
    <w:rsid w:val="00245610"/>
    <w:rsid w:val="00266828"/>
    <w:rsid w:val="002A1B1F"/>
    <w:rsid w:val="002B3E5B"/>
    <w:rsid w:val="002C7CE4"/>
    <w:rsid w:val="003169B4"/>
    <w:rsid w:val="00320065"/>
    <w:rsid w:val="003263B4"/>
    <w:rsid w:val="003277E9"/>
    <w:rsid w:val="00340068"/>
    <w:rsid w:val="00346601"/>
    <w:rsid w:val="003470C9"/>
    <w:rsid w:val="00366C7E"/>
    <w:rsid w:val="003741AC"/>
    <w:rsid w:val="0037653F"/>
    <w:rsid w:val="00377B02"/>
    <w:rsid w:val="003939D1"/>
    <w:rsid w:val="003D4DFF"/>
    <w:rsid w:val="0041501B"/>
    <w:rsid w:val="0043135B"/>
    <w:rsid w:val="00440698"/>
    <w:rsid w:val="00455DC9"/>
    <w:rsid w:val="00474EB3"/>
    <w:rsid w:val="00477D07"/>
    <w:rsid w:val="0048180D"/>
    <w:rsid w:val="004A4C11"/>
    <w:rsid w:val="004D6CA7"/>
    <w:rsid w:val="004E194D"/>
    <w:rsid w:val="004E228D"/>
    <w:rsid w:val="004E47B3"/>
    <w:rsid w:val="00501B16"/>
    <w:rsid w:val="00502563"/>
    <w:rsid w:val="00504828"/>
    <w:rsid w:val="00515321"/>
    <w:rsid w:val="00517DC9"/>
    <w:rsid w:val="00522B86"/>
    <w:rsid w:val="00527EE7"/>
    <w:rsid w:val="00547621"/>
    <w:rsid w:val="005521CA"/>
    <w:rsid w:val="00570490"/>
    <w:rsid w:val="00571EC5"/>
    <w:rsid w:val="00590E2E"/>
    <w:rsid w:val="005A1BBA"/>
    <w:rsid w:val="005B3628"/>
    <w:rsid w:val="00632883"/>
    <w:rsid w:val="00673C1D"/>
    <w:rsid w:val="00676026"/>
    <w:rsid w:val="00692414"/>
    <w:rsid w:val="006B15E8"/>
    <w:rsid w:val="006B2866"/>
    <w:rsid w:val="006E440C"/>
    <w:rsid w:val="006F728B"/>
    <w:rsid w:val="00711C40"/>
    <w:rsid w:val="007322A1"/>
    <w:rsid w:val="00733F97"/>
    <w:rsid w:val="007373BD"/>
    <w:rsid w:val="007721FC"/>
    <w:rsid w:val="007834CB"/>
    <w:rsid w:val="00785393"/>
    <w:rsid w:val="007A57B9"/>
    <w:rsid w:val="007A5C7D"/>
    <w:rsid w:val="007B73F9"/>
    <w:rsid w:val="007E05C5"/>
    <w:rsid w:val="00810758"/>
    <w:rsid w:val="008115A8"/>
    <w:rsid w:val="00814141"/>
    <w:rsid w:val="008415EA"/>
    <w:rsid w:val="0085231E"/>
    <w:rsid w:val="00881C3C"/>
    <w:rsid w:val="008A7225"/>
    <w:rsid w:val="008C3D3E"/>
    <w:rsid w:val="008C4115"/>
    <w:rsid w:val="008C7277"/>
    <w:rsid w:val="00901E70"/>
    <w:rsid w:val="00916391"/>
    <w:rsid w:val="00954118"/>
    <w:rsid w:val="0096479E"/>
    <w:rsid w:val="00965FC7"/>
    <w:rsid w:val="00990572"/>
    <w:rsid w:val="009C2324"/>
    <w:rsid w:val="009C4DF5"/>
    <w:rsid w:val="009D2406"/>
    <w:rsid w:val="009E1AEB"/>
    <w:rsid w:val="009F16DC"/>
    <w:rsid w:val="00A348D0"/>
    <w:rsid w:val="00A458A7"/>
    <w:rsid w:val="00A819E5"/>
    <w:rsid w:val="00AC6E6C"/>
    <w:rsid w:val="00AE1299"/>
    <w:rsid w:val="00B101D2"/>
    <w:rsid w:val="00B22105"/>
    <w:rsid w:val="00B32CA3"/>
    <w:rsid w:val="00B50F86"/>
    <w:rsid w:val="00B517C4"/>
    <w:rsid w:val="00B660AD"/>
    <w:rsid w:val="00B81BB5"/>
    <w:rsid w:val="00B845DF"/>
    <w:rsid w:val="00B92585"/>
    <w:rsid w:val="00BC4B4F"/>
    <w:rsid w:val="00BF1F45"/>
    <w:rsid w:val="00C10901"/>
    <w:rsid w:val="00C11D34"/>
    <w:rsid w:val="00C1494C"/>
    <w:rsid w:val="00C15C47"/>
    <w:rsid w:val="00C4328E"/>
    <w:rsid w:val="00C54AB2"/>
    <w:rsid w:val="00C57F2D"/>
    <w:rsid w:val="00C66417"/>
    <w:rsid w:val="00C929A0"/>
    <w:rsid w:val="00CC5E75"/>
    <w:rsid w:val="00D30A26"/>
    <w:rsid w:val="00D42887"/>
    <w:rsid w:val="00D9536B"/>
    <w:rsid w:val="00DB4407"/>
    <w:rsid w:val="00DC048F"/>
    <w:rsid w:val="00DC234A"/>
    <w:rsid w:val="00DD5E2F"/>
    <w:rsid w:val="00E30C39"/>
    <w:rsid w:val="00E44DD7"/>
    <w:rsid w:val="00EC10F7"/>
    <w:rsid w:val="00F10F39"/>
    <w:rsid w:val="00F234C2"/>
    <w:rsid w:val="00F929F0"/>
    <w:rsid w:val="00FA34CB"/>
    <w:rsid w:val="00FE0C25"/>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E0A328-A199-427C-99D4-85BB627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rsid w:val="003470C9"/>
    <w:rPr>
      <w:b/>
      <w:bCs/>
      <w:sz w:val="24"/>
      <w:szCs w:val="24"/>
    </w:rPr>
  </w:style>
  <w:style w:type="paragraph" w:styleId="AralkYok">
    <w:name w:val="No Spacing"/>
    <w:uiPriority w:val="1"/>
    <w:qFormat/>
    <w:rsid w:val="007834C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513</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77</cp:revision>
  <cp:lastPrinted>2025-07-04T12:17:00Z</cp:lastPrinted>
  <dcterms:created xsi:type="dcterms:W3CDTF">2015-06-17T13:32:00Z</dcterms:created>
  <dcterms:modified xsi:type="dcterms:W3CDTF">2025-07-24T06:06:00Z</dcterms:modified>
</cp:coreProperties>
</file>